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pPr>
      <w:bookmarkStart w:id="0" w:name="_Hlt101233737"/>
      <w:bookmarkEnd w:id="0"/>
      <w:bookmarkStart w:id="1" w:name="_Hlt101843627"/>
      <w:bookmarkEnd w:id="1"/>
      <w:bookmarkStart w:id="2" w:name="_Toc2769"/>
      <w:bookmarkStart w:id="3" w:name="_Toc30906"/>
    </w:p>
    <w:p>
      <w:pPr>
        <w:pStyle w:val="29"/>
      </w:pPr>
      <w:r>
        <w:br w:type="textWrapping"/>
      </w:r>
      <w:r>
        <w:br w:type="textWrapping"/>
      </w:r>
      <w:r>
        <w:br w:type="textWrapping"/>
      </w:r>
      <w:r>
        <w:br w:type="textWrapping"/>
      </w:r>
      <w:r>
        <w:br w:type="textWrapping"/>
      </w:r>
    </w:p>
    <w:p>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pPr>
        <w:pStyle w:val="29"/>
        <w:jc w:val="center"/>
        <w:outlineLvl w:val="1"/>
      </w:pPr>
    </w:p>
    <w:p>
      <w:pPr>
        <w:pStyle w:val="29"/>
        <w:jc w:val="center"/>
        <w:outlineLvl w:val="1"/>
      </w:pPr>
    </w:p>
    <w:p>
      <w:pPr>
        <w:pStyle w:val="29"/>
        <w:jc w:val="center"/>
        <w:outlineLvl w:val="1"/>
      </w:pPr>
      <w:r>
        <w:br w:type="textWrapping"/>
      </w:r>
      <w:r>
        <w:br w:type="textWrapping"/>
      </w:r>
      <w:r>
        <w:br w:type="textWrapping"/>
      </w:r>
    </w:p>
    <w:p>
      <w:pPr>
        <w:pStyle w:val="29"/>
        <w:jc w:val="center"/>
        <w:outlineLvl w:val="2"/>
        <w:rPr>
          <w:rFonts w:hint="eastAsia" w:eastAsiaTheme="minorEastAsia"/>
          <w:lang w:eastAsia="zh-CN"/>
        </w:rPr>
      </w:pPr>
      <w:r>
        <w:rPr>
          <w:b/>
          <w:sz w:val="28"/>
        </w:rPr>
        <w:t>采购项目名称：</w:t>
      </w:r>
      <w:r>
        <w:rPr>
          <w:rFonts w:hint="eastAsia"/>
          <w:b/>
          <w:sz w:val="28"/>
          <w:lang w:eastAsia="zh-CN"/>
        </w:rPr>
        <w:t>邻水县人民医院外科吊塔等一批设备</w:t>
      </w:r>
    </w:p>
    <w:p>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32</w:t>
      </w:r>
      <w:r>
        <w:br w:type="textWrapping"/>
      </w:r>
      <w:r>
        <w:br w:type="textWrapping"/>
      </w:r>
    </w:p>
    <w:p>
      <w:pPr>
        <w:pStyle w:val="29"/>
        <w:jc w:val="center"/>
        <w:outlineLvl w:val="2"/>
      </w:pPr>
    </w:p>
    <w:p>
      <w:pPr>
        <w:pStyle w:val="29"/>
        <w:jc w:val="center"/>
        <w:outlineLvl w:val="2"/>
      </w:pPr>
      <w:r>
        <w:rPr>
          <w:rFonts w:hint="eastAsia"/>
          <w:b/>
          <w:sz w:val="28"/>
          <w:lang w:eastAsia="zh-CN"/>
        </w:rPr>
        <w:t>邻水县人民医院</w:t>
      </w:r>
      <w:r>
        <w:rPr>
          <w:b/>
          <w:sz w:val="28"/>
        </w:rPr>
        <w:t>编制</w:t>
      </w:r>
    </w:p>
    <w:p>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4</w:t>
      </w:r>
      <w:r>
        <w:rPr>
          <w:b/>
          <w:sz w:val="28"/>
        </w:rPr>
        <w:t>月</w:t>
      </w:r>
      <w:r>
        <w:rPr>
          <w:rFonts w:hint="eastAsia"/>
          <w:b/>
          <w:sz w:val="28"/>
          <w:lang w:val="en-US" w:eastAsia="zh-CN"/>
        </w:rPr>
        <w:t>29</w:t>
      </w:r>
      <w:r>
        <w:rPr>
          <w:b/>
          <w:sz w:val="28"/>
        </w:rPr>
        <w:t>日</w:t>
      </w:r>
    </w:p>
    <w:p>
      <w:pPr>
        <w:pStyle w:val="29"/>
        <w:jc w:val="center"/>
        <w:outlineLvl w:val="1"/>
        <w:rPr>
          <w:b/>
          <w:sz w:val="36"/>
        </w:rPr>
      </w:pPr>
    </w:p>
    <w:p>
      <w:pPr>
        <w:pStyle w:val="29"/>
        <w:jc w:val="center"/>
        <w:outlineLvl w:val="1"/>
        <w:rPr>
          <w:b/>
          <w:sz w:val="36"/>
        </w:rPr>
      </w:pPr>
    </w:p>
    <w:p>
      <w:pPr>
        <w:pStyle w:val="29"/>
        <w:jc w:val="center"/>
        <w:outlineLvl w:val="1"/>
        <w:rPr>
          <w:b/>
          <w:sz w:val="36"/>
        </w:rPr>
      </w:pPr>
    </w:p>
    <w:p>
      <w:pPr>
        <w:pStyle w:val="3"/>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采购合同（草案）</w:t>
      </w:r>
      <w:r>
        <w:rPr>
          <w:rFonts w:hint="eastAsia" w:ascii="宋体" w:hAnsi="宋体"/>
          <w:sz w:val="28"/>
          <w:szCs w:val="28"/>
        </w:rPr>
        <w:fldChar w:fldCharType="end"/>
      </w:r>
    </w:p>
    <w:p>
      <w:pPr>
        <w:rPr>
          <w:rFonts w:hint="eastAsia" w:ascii="宋体" w:hAnsi="宋体"/>
          <w:sz w:val="28"/>
          <w:szCs w:val="28"/>
        </w:rPr>
      </w:pPr>
    </w:p>
    <w:p>
      <w:pPr>
        <w:pStyle w:val="6"/>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2"/>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32</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bookmarkStart w:id="34" w:name="_GoBack"/>
      <w:r>
        <w:rPr>
          <w:rFonts w:hint="eastAsia" w:ascii="宋体" w:hAnsi="宋体" w:cs="宋体"/>
          <w:color w:val="000000"/>
          <w:kern w:val="0"/>
          <w:sz w:val="24"/>
          <w:szCs w:val="24"/>
          <w:lang w:val="en-US" w:eastAsia="zh-CN" w:bidi="ar"/>
        </w:rPr>
        <w:t>外科吊塔等一批设备</w:t>
      </w:r>
      <w:bookmarkEnd w:id="34"/>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27.5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24.75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3.本项目的特定资格要求：</w:t>
      </w:r>
    </w:p>
    <w:p>
      <w:pPr>
        <w:adjustRightInd w:val="0"/>
        <w:spacing w:line="360" w:lineRule="auto"/>
        <w:ind w:firstLine="480" w:firstLineChars="200"/>
        <w:rPr>
          <w:rFonts w:hint="eastAsia" w:ascii="宋体" w:hAnsi="宋体" w:eastAsia="宋体" w:cs="Times New Roman"/>
          <w:sz w:val="24"/>
          <w:szCs w:val="22"/>
          <w:lang w:val="en-US" w:eastAsia="zh-CN"/>
        </w:rPr>
      </w:pPr>
      <w:r>
        <w:rPr>
          <w:rFonts w:hint="eastAsia" w:ascii="宋体" w:hAnsi="宋体" w:cs="Times New Roman"/>
          <w:sz w:val="24"/>
          <w:szCs w:val="22"/>
          <w:lang w:eastAsia="zh-CN"/>
        </w:rPr>
        <w:t>（</w:t>
      </w:r>
      <w:r>
        <w:rPr>
          <w:rFonts w:hint="eastAsia" w:ascii="宋体" w:hAnsi="宋体" w:cs="Times New Roman"/>
          <w:sz w:val="24"/>
          <w:szCs w:val="22"/>
          <w:lang w:val="en-US" w:eastAsia="zh-CN"/>
        </w:rPr>
        <w:t>1）</w:t>
      </w:r>
      <w:r>
        <w:rPr>
          <w:rFonts w:hint="eastAsia" w:ascii="宋体" w:hAnsi="宋体" w:cs="Times New Roman"/>
          <w:sz w:val="24"/>
          <w:szCs w:val="22"/>
        </w:rPr>
        <w:t>具有行政主管部门颁发的有效的机电工程施工总承包叄级或建筑机电安装工程专业承包</w:t>
      </w:r>
      <w:r>
        <w:rPr>
          <w:rFonts w:hint="eastAsia" w:ascii="宋体" w:hAnsi="宋体" w:cs="Times New Roman"/>
          <w:sz w:val="24"/>
          <w:szCs w:val="22"/>
          <w:lang w:eastAsia="zh-CN"/>
        </w:rPr>
        <w:t>叁</w:t>
      </w:r>
      <w:r>
        <w:rPr>
          <w:rFonts w:hint="eastAsia" w:ascii="宋体" w:hAnsi="宋体" w:cs="Times New Roman"/>
          <w:sz w:val="24"/>
          <w:szCs w:val="22"/>
        </w:rPr>
        <w:t>级及以上资质有效的安全生产许可证</w:t>
      </w:r>
      <w:r>
        <w:rPr>
          <w:rFonts w:hint="eastAsia" w:ascii="宋体" w:hAnsi="宋体" w:cs="Times New Roman"/>
          <w:sz w:val="24"/>
          <w:szCs w:val="22"/>
          <w:lang w:eastAsia="zh-CN"/>
        </w:rPr>
        <w:t>；</w:t>
      </w:r>
    </w:p>
    <w:p>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lang w:eastAsia="zh-CN"/>
        </w:rPr>
        <w:t>（</w:t>
      </w:r>
      <w:r>
        <w:rPr>
          <w:rFonts w:hint="eastAsia" w:ascii="宋体" w:hAnsi="宋体" w:cs="Times New Roman"/>
          <w:sz w:val="24"/>
          <w:szCs w:val="22"/>
          <w:lang w:val="en-US" w:eastAsia="zh-CN"/>
        </w:rPr>
        <w:t>2）</w:t>
      </w:r>
      <w:r>
        <w:rPr>
          <w:rFonts w:hint="eastAsia" w:ascii="宋体" w:hAnsi="宋体" w:cs="Times New Roman"/>
          <w:sz w:val="24"/>
          <w:szCs w:val="22"/>
        </w:rPr>
        <w:t>符合《医疗器械经营监督管理办法》要求，经营或生产范围与投标产品类别一致。</w:t>
      </w:r>
    </w:p>
    <w:p>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5</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9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s="宋体"/>
          <w:b/>
          <w:color w:val="auto"/>
          <w:sz w:val="24"/>
          <w:lang w:val="en-US" w:eastAsia="zh-CN"/>
        </w:rPr>
        <w:t>5</w:t>
      </w:r>
      <w:r>
        <w:rPr>
          <w:rFonts w:hint="eastAsia" w:ascii="宋体" w:hAnsi="宋体" w:cs="宋体"/>
          <w:b/>
          <w:color w:val="auto"/>
          <w:sz w:val="24"/>
        </w:rPr>
        <w:t>月</w:t>
      </w:r>
      <w:r>
        <w:rPr>
          <w:rFonts w:hint="eastAsia" w:ascii="宋体" w:hAnsi="宋体" w:cs="宋体"/>
          <w:b/>
          <w:color w:val="auto"/>
          <w:sz w:val="24"/>
          <w:lang w:val="en-US" w:eastAsia="zh-CN"/>
        </w:rPr>
        <w:t>10</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s="宋体"/>
          <w:b/>
          <w:color w:val="auto"/>
          <w:sz w:val="24"/>
          <w:u w:val="single"/>
          <w:lang w:val="en-US" w:eastAsia="zh-CN"/>
        </w:rPr>
        <w:t xml:space="preserve"> 5 </w:t>
      </w:r>
      <w:r>
        <w:rPr>
          <w:rFonts w:hint="eastAsia" w:ascii="宋体" w:hAnsi="宋体" w:cs="宋体"/>
          <w:b/>
          <w:color w:val="auto"/>
          <w:sz w:val="24"/>
        </w:rPr>
        <w:t>月</w:t>
      </w:r>
      <w:r>
        <w:rPr>
          <w:rFonts w:hint="eastAsia" w:ascii="宋体" w:hAnsi="宋体" w:cs="宋体"/>
          <w:b/>
          <w:color w:val="auto"/>
          <w:sz w:val="24"/>
          <w:u w:val="single"/>
          <w:lang w:val="en-US" w:eastAsia="zh-CN"/>
        </w:rPr>
        <w:t xml:space="preserve"> 10 </w:t>
      </w:r>
      <w:r>
        <w:rPr>
          <w:rFonts w:hint="eastAsia" w:ascii="宋体" w:hAnsi="宋体" w:cs="宋体"/>
          <w:b/>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w:t>
      </w:r>
    </w:p>
    <w:p>
      <w:pPr>
        <w:spacing w:line="400" w:lineRule="exact"/>
        <w:ind w:firstLine="480" w:firstLineChars="200"/>
        <w:rPr>
          <w:rFonts w:hint="eastAsia" w:ascii="宋体" w:hAnsi="宋体" w:cs="宋体"/>
          <w:color w:val="auto"/>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s="宋体"/>
          <w:b/>
          <w:color w:val="auto"/>
          <w:sz w:val="24"/>
          <w:u w:val="single"/>
          <w:lang w:val="en-US" w:eastAsia="zh-CN"/>
        </w:rPr>
        <w:t xml:space="preserve"> 5 </w:t>
      </w:r>
      <w:r>
        <w:rPr>
          <w:rFonts w:hint="eastAsia" w:ascii="宋体" w:hAnsi="宋体" w:cs="宋体"/>
          <w:b/>
          <w:color w:val="auto"/>
          <w:sz w:val="24"/>
        </w:rPr>
        <w:t>月</w:t>
      </w:r>
      <w:r>
        <w:rPr>
          <w:rFonts w:hint="eastAsia" w:ascii="宋体" w:hAnsi="宋体" w:cs="宋体"/>
          <w:b/>
          <w:color w:val="auto"/>
          <w:sz w:val="24"/>
          <w:u w:val="single"/>
          <w:lang w:val="en-US" w:eastAsia="zh-CN"/>
        </w:rPr>
        <w:t xml:space="preserve"> 10 </w:t>
      </w:r>
      <w:r>
        <w:rPr>
          <w:rFonts w:hint="eastAsia" w:ascii="宋体" w:hAnsi="宋体" w:cs="宋体"/>
          <w:b/>
          <w:color w:val="auto"/>
          <w:sz w:val="24"/>
        </w:rPr>
        <w:t>日</w:t>
      </w:r>
      <w:r>
        <w:rPr>
          <w:rFonts w:hint="eastAsia" w:ascii="宋体" w:hAnsi="宋体" w:eastAsia="宋体" w:cs="宋体"/>
          <w:b/>
          <w:color w:val="auto"/>
          <w:sz w:val="24"/>
          <w:lang w:val="en-US" w:eastAsia="zh-CN"/>
        </w:rPr>
        <w:t>15</w:t>
      </w:r>
      <w:r>
        <w:rPr>
          <w:rFonts w:hint="eastAsia" w:ascii="宋体" w:hAnsi="宋体" w:eastAsia="宋体" w:cs="宋体"/>
          <w:b/>
          <w:color w:val="auto"/>
          <w:sz w:val="24"/>
        </w:rPr>
        <w:t>:</w:t>
      </w:r>
      <w:r>
        <w:rPr>
          <w:rFonts w:hint="eastAsia" w:ascii="宋体" w:hAnsi="宋体" w:cs="宋体"/>
          <w:b/>
          <w:color w:val="auto"/>
          <w:sz w:val="24"/>
          <w:lang w:val="en-US" w:eastAsia="zh-CN"/>
        </w:rPr>
        <w:t>0</w:t>
      </w:r>
      <w:r>
        <w:rPr>
          <w:rFonts w:hint="eastAsia" w:ascii="宋体" w:hAnsi="宋体" w:eastAsia="宋体" w:cs="宋体"/>
          <w:b/>
          <w:color w:val="auto"/>
          <w:sz w:val="24"/>
        </w:rPr>
        <w:t>0。</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29日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序号</w:t>
            </w:r>
          </w:p>
        </w:tc>
        <w:tc>
          <w:tcPr>
            <w:tcW w:w="2252" w:type="dxa"/>
          </w:tcPr>
          <w:p>
            <w:pPr>
              <w:pStyle w:val="29"/>
            </w:pPr>
            <w:r>
              <w:t>应知事项</w:t>
            </w:r>
          </w:p>
        </w:tc>
        <w:tc>
          <w:tcPr>
            <w:tcW w:w="5184" w:type="dxa"/>
          </w:tcPr>
          <w:p>
            <w:pPr>
              <w:pStyle w:val="29"/>
            </w:pPr>
            <w: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w:t>
            </w:r>
          </w:p>
        </w:tc>
        <w:tc>
          <w:tcPr>
            <w:tcW w:w="2252" w:type="dxa"/>
          </w:tcPr>
          <w:p>
            <w:pPr>
              <w:pStyle w:val="29"/>
            </w:pPr>
            <w:r>
              <w:t>采购预算（实质性要求）</w:t>
            </w:r>
          </w:p>
        </w:tc>
        <w:tc>
          <w:tcPr>
            <w:tcW w:w="5184" w:type="dxa"/>
          </w:tcPr>
          <w:p>
            <w:pPr>
              <w:pStyle w:val="29"/>
            </w:pPr>
            <w:r>
              <w:t>本项目采购预算金额如下：</w:t>
            </w:r>
          </w:p>
          <w:p>
            <w:pPr>
              <w:pStyle w:val="29"/>
            </w:pPr>
            <w:r>
              <w:rPr>
                <w:rFonts w:hint="eastAsia"/>
                <w:lang w:val="en-US" w:eastAsia="zh-CN"/>
              </w:rPr>
              <w:t>275</w:t>
            </w:r>
            <w:r>
              <w:t>000.00元</w:t>
            </w:r>
            <w:r>
              <w:rPr>
                <w:rFonts w:hint="eastAsia"/>
                <w:lang w:eastAsia="zh-CN"/>
              </w:rPr>
              <w:t>，</w:t>
            </w:r>
            <w:r>
              <w:t>供应商的响应报价高于采购预算的，其响应文件将按无效处理。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2</w:t>
            </w:r>
          </w:p>
        </w:tc>
        <w:tc>
          <w:tcPr>
            <w:tcW w:w="2252" w:type="dxa"/>
          </w:tcPr>
          <w:p>
            <w:pPr>
              <w:pStyle w:val="29"/>
            </w:pPr>
            <w:r>
              <w:t>最高限价（实质性要求）</w:t>
            </w:r>
          </w:p>
        </w:tc>
        <w:tc>
          <w:tcPr>
            <w:tcW w:w="5184" w:type="dxa"/>
          </w:tcPr>
          <w:p>
            <w:pPr>
              <w:pStyle w:val="29"/>
            </w:pPr>
            <w:r>
              <w:t>本项目采购预算金额如下：</w:t>
            </w:r>
          </w:p>
          <w:p>
            <w:pPr>
              <w:pStyle w:val="29"/>
            </w:pPr>
            <w:r>
              <w:rPr>
                <w:rFonts w:hint="eastAsia"/>
                <w:lang w:val="en-US" w:eastAsia="zh-CN"/>
              </w:rPr>
              <w:t>2475</w:t>
            </w:r>
            <w:r>
              <w:t>00.00元</w:t>
            </w:r>
            <w:r>
              <w:rPr>
                <w:rFonts w:hint="eastAsia"/>
                <w:lang w:eastAsia="zh-CN"/>
              </w:rPr>
              <w:t>，</w:t>
            </w:r>
            <w:r>
              <w:t>供应商的响应报价高于最高限价的，其响应文件将按无效处理。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3</w:t>
            </w:r>
          </w:p>
        </w:tc>
        <w:tc>
          <w:tcPr>
            <w:tcW w:w="2252" w:type="dxa"/>
          </w:tcPr>
          <w:p>
            <w:pPr>
              <w:pStyle w:val="29"/>
            </w:pPr>
            <w:r>
              <w:t>评审方法</w:t>
            </w:r>
          </w:p>
        </w:tc>
        <w:tc>
          <w:tcPr>
            <w:tcW w:w="5184" w:type="dxa"/>
          </w:tcPr>
          <w:p>
            <w:pPr>
              <w:pStyle w:val="29"/>
            </w:pPr>
            <w:r>
              <w:t>最低评</w:t>
            </w:r>
            <w:r>
              <w:rPr>
                <w:rFonts w:hint="eastAsia"/>
                <w:lang w:eastAsia="zh-CN"/>
              </w:rPr>
              <w:t>审</w:t>
            </w:r>
            <w:r>
              <w:t>价法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4</w:t>
            </w:r>
          </w:p>
        </w:tc>
        <w:tc>
          <w:tcPr>
            <w:tcW w:w="2252" w:type="dxa"/>
          </w:tcPr>
          <w:p>
            <w:pPr>
              <w:pStyle w:val="29"/>
            </w:pPr>
            <w:r>
              <w:t>是否接受联合体</w:t>
            </w:r>
          </w:p>
        </w:tc>
        <w:tc>
          <w:tcPr>
            <w:tcW w:w="5184" w:type="dxa"/>
          </w:tcPr>
          <w:p>
            <w:pPr>
              <w:pStyle w:val="29"/>
            </w:pPr>
            <w:r>
              <w:t>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5</w:t>
            </w:r>
          </w:p>
        </w:tc>
        <w:tc>
          <w:tcPr>
            <w:tcW w:w="2252" w:type="dxa"/>
          </w:tcPr>
          <w:p>
            <w:pPr>
              <w:pStyle w:val="29"/>
            </w:pPr>
            <w:r>
              <w:t>小微企业（监狱企业、残疾人福利性单位视同小微企业）价格扣除</w:t>
            </w:r>
          </w:p>
        </w:tc>
        <w:tc>
          <w:tcPr>
            <w:tcW w:w="5184" w:type="dxa"/>
          </w:tcPr>
          <w:p>
            <w:pPr>
              <w:pStyle w:val="29"/>
              <w:rPr>
                <w:rFonts w:hint="default" w:eastAsiaTheme="minorEastAsia"/>
                <w:lang w:val="en-US" w:eastAsia="zh-CN"/>
              </w:rPr>
            </w:pPr>
            <w:r>
              <w:rPr>
                <w:rFonts w:hint="eastAsia"/>
                <w:lang w:val="en-US" w:eastAsia="zh-CN"/>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6</w:t>
            </w:r>
          </w:p>
        </w:tc>
        <w:tc>
          <w:tcPr>
            <w:tcW w:w="2252" w:type="dxa"/>
          </w:tcPr>
          <w:p>
            <w:pPr>
              <w:pStyle w:val="29"/>
            </w:pPr>
            <w:r>
              <w:t>充分、公平竞争保障措施（实质性要求）</w:t>
            </w:r>
          </w:p>
        </w:tc>
        <w:tc>
          <w:tcPr>
            <w:tcW w:w="5184" w:type="dxa"/>
          </w:tcPr>
          <w:p>
            <w:pPr>
              <w:pStyle w:val="29"/>
            </w:pPr>
            <w:r>
              <w:t>核心产品允许有多个，不同供应商提供了任意一个相同品牌的核心产品，即视为提供相同品牌的供应商。</w:t>
            </w:r>
          </w:p>
          <w:p>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pPr>
              <w:pStyle w:val="29"/>
            </w:pPr>
            <w:r>
              <w:t>在符合性审查环节提供核心产品品牌不足3个的，视为有效响应供应商不足3家。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7</w:t>
            </w:r>
          </w:p>
        </w:tc>
        <w:tc>
          <w:tcPr>
            <w:tcW w:w="2252" w:type="dxa"/>
          </w:tcPr>
          <w:p>
            <w:pPr>
              <w:pStyle w:val="29"/>
            </w:pPr>
            <w:r>
              <w:t>不正当竞争预防措施（实质性要求）</w:t>
            </w:r>
          </w:p>
        </w:tc>
        <w:tc>
          <w:tcPr>
            <w:tcW w:w="5184" w:type="dxa"/>
          </w:tcPr>
          <w:p>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pPr>
              <w:pStyle w:val="29"/>
              <w:rPr>
                <w:rFonts w:hint="eastAsia" w:eastAsiaTheme="minorEastAsia"/>
                <w:lang w:eastAsia="zh-CN"/>
              </w:rPr>
            </w:pPr>
            <w:r>
              <w:rPr>
                <w:rFonts w:hint="eastAsia"/>
                <w:lang w:val="en-US" w:eastAsia="zh-CN"/>
              </w:rPr>
              <w:t>8</w:t>
            </w:r>
          </w:p>
        </w:tc>
        <w:tc>
          <w:tcPr>
            <w:tcW w:w="2252" w:type="dxa"/>
          </w:tcPr>
          <w:p>
            <w:pPr>
              <w:pStyle w:val="29"/>
            </w:pPr>
            <w:r>
              <w:rPr>
                <w:rFonts w:hint="eastAsia"/>
                <w:lang w:eastAsia="zh-CN"/>
              </w:rPr>
              <w:t>投标</w:t>
            </w:r>
            <w:r>
              <w:t>保证金</w:t>
            </w:r>
          </w:p>
        </w:tc>
        <w:tc>
          <w:tcPr>
            <w:tcW w:w="5184" w:type="dxa"/>
          </w:tcPr>
          <w:p>
            <w:pPr>
              <w:pStyle w:val="29"/>
            </w:pPr>
            <w:r>
              <w:t>本项目不收取</w:t>
            </w:r>
            <w:r>
              <w:rPr>
                <w:rFonts w:hint="eastAsia"/>
                <w:lang w:eastAsia="zh-CN"/>
              </w:rPr>
              <w:t>投标</w:t>
            </w:r>
            <w:r>
              <w:t>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9</w:t>
            </w:r>
          </w:p>
        </w:tc>
        <w:tc>
          <w:tcPr>
            <w:tcW w:w="2252" w:type="dxa"/>
          </w:tcPr>
          <w:p>
            <w:pPr>
              <w:pStyle w:val="29"/>
            </w:pPr>
            <w:r>
              <w:t>履约保证金</w:t>
            </w:r>
          </w:p>
        </w:tc>
        <w:tc>
          <w:tcPr>
            <w:tcW w:w="5184" w:type="dxa"/>
          </w:tcPr>
          <w:p>
            <w:pPr>
              <w:pStyle w:val="29"/>
              <w:rPr>
                <w:highlight w:val="none"/>
              </w:rPr>
            </w:pPr>
            <w:r>
              <w:rPr>
                <w:highlight w:val="none"/>
              </w:rPr>
              <w:t>履约保证金为合同金额的10%</w:t>
            </w:r>
          </w:p>
          <w:p>
            <w:pPr>
              <w:pStyle w:val="29"/>
            </w:pPr>
            <w:r>
              <w:t>说明：履约保证金可以以转账，电汇、支票、汇票、本票形式提交或者提供成交供应商基本帐户开户银行出具的保函。 收款单位：邻水县财政局。 开户行：四川省邻水县工行。 银行账号：2316556129026411973。 交款时间：成交通知书发放后，采购合同签订前。履约保证金退还方式：书面申请。履约保证金退还时间：项目验收合格后。 履约保证金不予退还情形： 1.成交供应商单方面原因（自然灾害和国家政策因素除外）不履行采购合同的； 2.成交供应商提供的货物经质量技术监督等相关部门查实有假冒伪劣、以次充好现象的；3.成交供应商在售后服务中，被查实有被采购人举报服务质量问题且不妥善处理的。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0</w:t>
            </w:r>
          </w:p>
        </w:tc>
        <w:tc>
          <w:tcPr>
            <w:tcW w:w="2252" w:type="dxa"/>
          </w:tcPr>
          <w:p>
            <w:pPr>
              <w:pStyle w:val="29"/>
            </w:pPr>
            <w:r>
              <w:t>响应有效期（实质性要求）</w:t>
            </w:r>
          </w:p>
        </w:tc>
        <w:tc>
          <w:tcPr>
            <w:tcW w:w="5184" w:type="dxa"/>
          </w:tcPr>
          <w:p>
            <w:pPr>
              <w:pStyle w:val="29"/>
            </w:pPr>
            <w:r>
              <w:t>提交响应文件的截止之日起不少于</w:t>
            </w:r>
            <w:r>
              <w:rPr>
                <w:rFonts w:hint="eastAsia"/>
                <w:lang w:val="en-US" w:eastAsia="zh-CN"/>
              </w:rPr>
              <w:t>9</w:t>
            </w:r>
            <w:r>
              <w:t>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1</w:t>
            </w:r>
          </w:p>
        </w:tc>
        <w:tc>
          <w:tcPr>
            <w:tcW w:w="2252" w:type="dxa"/>
          </w:tcPr>
          <w:p>
            <w:pPr>
              <w:pStyle w:val="29"/>
            </w:pPr>
            <w:r>
              <w:t>采购结果公告</w:t>
            </w:r>
          </w:p>
        </w:tc>
        <w:tc>
          <w:tcPr>
            <w:tcW w:w="5184" w:type="dxa"/>
          </w:tcPr>
          <w:p>
            <w:pPr>
              <w:pStyle w:val="29"/>
            </w:pPr>
            <w:r>
              <w:t>采购结果将在</w:t>
            </w:r>
            <w:r>
              <w:rPr>
                <w:rFonts w:hint="eastAsia"/>
                <w:lang w:eastAsia="zh-CN"/>
              </w:rPr>
              <w:t>邻水县人民医院</w:t>
            </w:r>
            <w:r>
              <w:t>网予以公告。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2</w:t>
            </w:r>
          </w:p>
        </w:tc>
        <w:tc>
          <w:tcPr>
            <w:tcW w:w="2252" w:type="dxa"/>
          </w:tcPr>
          <w:p>
            <w:pPr>
              <w:pStyle w:val="29"/>
            </w:pPr>
            <w:r>
              <w:t>成交通知书</w:t>
            </w:r>
          </w:p>
        </w:tc>
        <w:tc>
          <w:tcPr>
            <w:tcW w:w="5184" w:type="dxa"/>
          </w:tcPr>
          <w:p>
            <w:pPr>
              <w:pStyle w:val="29"/>
            </w:pPr>
            <w:r>
              <w:t>采购结果公告后，采购人向成交供应商发出成交通知书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default" w:eastAsiaTheme="minorEastAsia"/>
                <w:lang w:val="en-US" w:eastAsia="zh-CN"/>
              </w:rPr>
            </w:pPr>
            <w:r>
              <w:rPr>
                <w:rFonts w:hint="eastAsia"/>
                <w:lang w:val="en-US" w:eastAsia="zh-CN"/>
              </w:rPr>
              <w:t>13</w:t>
            </w:r>
          </w:p>
        </w:tc>
        <w:tc>
          <w:tcPr>
            <w:tcW w:w="2252" w:type="dxa"/>
          </w:tcPr>
          <w:p>
            <w:pPr>
              <w:pStyle w:val="29"/>
            </w:pPr>
            <w:r>
              <w:t>进口产品</w:t>
            </w:r>
          </w:p>
        </w:tc>
        <w:tc>
          <w:tcPr>
            <w:tcW w:w="5184" w:type="dxa"/>
          </w:tcPr>
          <w:p>
            <w:pPr>
              <w:pStyle w:val="29"/>
            </w:pPr>
            <w:r>
              <w:t>不允许</w:t>
            </w:r>
          </w:p>
        </w:tc>
      </w:tr>
    </w:tbl>
    <w:p>
      <w:pPr>
        <w:pStyle w:val="3"/>
        <w:keepNext w:val="0"/>
        <w:keepLines w:val="0"/>
        <w:spacing w:before="0" w:after="0" w:line="400" w:lineRule="exact"/>
        <w:jc w:val="center"/>
        <w:rPr>
          <w:rFonts w:hint="eastAsia" w:ascii="黑体"/>
          <w:bCs w:val="0"/>
        </w:rPr>
      </w:pPr>
      <w:bookmarkStart w:id="6" w:name="_Toc24295"/>
      <w:bookmarkStart w:id="7" w:name="_Toc13038"/>
      <w:bookmarkStart w:id="8" w:name="_Toc17067"/>
      <w:bookmarkStart w:id="9" w:name="_Toc31240"/>
      <w:bookmarkStart w:id="10" w:name="_Toc15215"/>
      <w:r>
        <w:rPr>
          <w:rFonts w:hint="eastAsia" w:ascii="黑体"/>
          <w:bCs w:val="0"/>
        </w:rPr>
        <w:t>二、总  则</w:t>
      </w:r>
    </w:p>
    <w:p>
      <w:pPr>
        <w:pStyle w:val="4"/>
        <w:keepNext w:val="0"/>
        <w:keepLines w:val="0"/>
        <w:spacing w:before="0" w:after="0" w:line="400" w:lineRule="exact"/>
        <w:ind w:firstLine="480" w:firstLineChars="200"/>
        <w:rPr>
          <w:rFonts w:hint="eastAsia" w:ascii="宋体" w:hAnsi="宋体"/>
          <w:sz w:val="24"/>
        </w:rPr>
      </w:pP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r>
        <w:rPr>
          <w:rFonts w:hint="eastAsia"/>
          <w:color w:val="FF0000"/>
          <w:sz w:val="24"/>
          <w:lang w:eastAsia="zh-CN"/>
        </w:rPr>
        <w:t>本项目核心产品：单臂吊塔。</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4"/>
        <w:keepNext w:val="0"/>
        <w:keepLines w:val="0"/>
        <w:spacing w:before="0" w:after="0" w:line="400" w:lineRule="exact"/>
        <w:ind w:firstLine="480" w:firstLineChars="200"/>
        <w:rPr>
          <w:rFonts w:hint="eastAsia" w:ascii="宋体" w:hAnsi="宋体" w:eastAsia="宋体" w:cs="Times New Roman"/>
          <w:b/>
          <w:bCs/>
          <w:sz w:val="24"/>
        </w:rPr>
      </w:pP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w:t>
      </w:r>
      <w:r>
        <w:rPr>
          <w:rFonts w:hint="eastAsia" w:ascii="宋体" w:hAnsi="宋体" w:cs="宋体"/>
          <w:sz w:val="24"/>
          <w:lang w:val="en-US" w:eastAsia="zh-CN"/>
        </w:rPr>
        <w:t>1</w:t>
      </w:r>
      <w:r>
        <w:rPr>
          <w:rFonts w:hint="eastAsia" w:ascii="宋体" w:hAnsi="宋体" w:eastAsia="宋体" w:cs="宋体"/>
          <w:sz w:val="24"/>
        </w:rPr>
        <w:t>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101338364"/>
      <w:bookmarkStart w:id="13" w:name="_Toc209847069"/>
      <w:bookmarkStart w:id="14" w:name="_Toc101174151"/>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28.1 成交供应商应在合同签订之前向采购人交纳采购文件规定数额的履约保证金或银行保函。</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31.1 成交供应商与采购人签订合同后，合同双方应严格执行合同条款，履行合同规定的义务，保证合同的顺利完成。</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32.1本项目采购人将严格按照政府采购相关法律法规以及《财政部关于进一步加强政府采购需求和履约验收管理的指导意见》（财库〔2016〕205号）的要求进行验收。</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b/>
          <w:sz w:val="24"/>
        </w:rPr>
      </w:pPr>
      <w:r>
        <w:rPr>
          <w:rFonts w:hint="eastAsia" w:ascii="宋体" w:hAnsi="宋体" w:eastAsia="宋体" w:cs="Times New Roman"/>
          <w:b/>
          <w:sz w:val="24"/>
        </w:rPr>
        <w:t>34.供应商不得具有的情形</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联系人：鲁老师   联系电话：18384510773</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地址：四川省广安市邻水县人民路北段487号</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邮编：638500</w:t>
      </w:r>
    </w:p>
    <w:p>
      <w:pPr>
        <w:pStyle w:val="6"/>
        <w:numPr>
          <w:ilvl w:val="0"/>
          <w:numId w:val="0"/>
        </w:numPr>
        <w:rPr>
          <w:rFonts w:hint="eastAsia"/>
        </w:rPr>
      </w:pP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37.（实质性要求）在本次递交响应文件之前一周年内，供应商本次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中对同一品牌同一型号的产品报价与其在中国境内其他地方的最低报价相比不得高于15%。</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38.（实质性要求）国家或行业主管部门对供应商和采购产品的技术标准、质量标准和资格资质条件等有强制性规定的，必须符合其要求</w:t>
      </w:r>
      <w:r>
        <w:rPr>
          <w:rFonts w:hint="eastAsia" w:ascii="宋体" w:hAnsi="宋体" w:eastAsia="宋体" w:cs="Times New Roman"/>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adjustRightInd w:val="0"/>
        <w:spacing w:line="360" w:lineRule="auto"/>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lang w:eastAsia="zh-CN"/>
        </w:rPr>
        <w:t>（</w:t>
      </w:r>
      <w:r>
        <w:rPr>
          <w:rFonts w:hint="eastAsia" w:ascii="宋体" w:hAnsi="宋体" w:cs="Times New Roman"/>
          <w:sz w:val="24"/>
          <w:szCs w:val="22"/>
          <w:lang w:val="en-US" w:eastAsia="zh-CN"/>
        </w:rPr>
        <w:t>1）</w:t>
      </w:r>
      <w:r>
        <w:rPr>
          <w:rFonts w:hint="eastAsia" w:ascii="宋体" w:hAnsi="宋体" w:cs="Times New Roman"/>
          <w:sz w:val="24"/>
          <w:szCs w:val="22"/>
          <w:lang w:eastAsia="zh-CN"/>
        </w:rPr>
        <w:t>提供</w:t>
      </w:r>
      <w:r>
        <w:rPr>
          <w:rFonts w:hint="eastAsia" w:ascii="宋体" w:hAnsi="宋体" w:cs="Times New Roman"/>
          <w:sz w:val="24"/>
          <w:szCs w:val="22"/>
        </w:rPr>
        <w:t>行政主管部门颁发的有效的机电工程施工总承包叄级或建筑机电安装工程专业承包</w:t>
      </w:r>
      <w:r>
        <w:rPr>
          <w:rFonts w:hint="eastAsia" w:ascii="宋体" w:hAnsi="宋体" w:cs="Times New Roman"/>
          <w:sz w:val="24"/>
          <w:szCs w:val="22"/>
          <w:lang w:eastAsia="zh-CN"/>
        </w:rPr>
        <w:t>叁</w:t>
      </w:r>
      <w:r>
        <w:rPr>
          <w:rFonts w:hint="eastAsia" w:ascii="宋体" w:hAnsi="宋体" w:cs="Times New Roman"/>
          <w:sz w:val="24"/>
          <w:szCs w:val="22"/>
        </w:rPr>
        <w:t>级及以上资质有效的安全生产许可证</w:t>
      </w:r>
      <w:r>
        <w:rPr>
          <w:rFonts w:hint="eastAsia" w:ascii="宋体" w:hAnsi="宋体" w:cs="Times New Roman"/>
          <w:sz w:val="24"/>
          <w:szCs w:val="22"/>
          <w:lang w:eastAsia="zh-CN"/>
        </w:rPr>
        <w:t>；（</w:t>
      </w:r>
      <w:r>
        <w:rPr>
          <w:rFonts w:hint="eastAsia" w:ascii="宋体" w:hAnsi="宋体" w:cs="Times New Roman"/>
          <w:sz w:val="24"/>
          <w:szCs w:val="22"/>
          <w:lang w:val="en-US" w:eastAsia="zh-CN"/>
        </w:rPr>
        <w:t>2）</w:t>
      </w:r>
      <w:r>
        <w:rPr>
          <w:rFonts w:hint="eastAsia" w:ascii="宋体" w:hAnsi="宋体" w:cs="Times New Roman"/>
          <w:b w:val="0"/>
          <w:bCs w:val="0"/>
          <w:sz w:val="24"/>
          <w:lang w:val="en-US" w:eastAsia="zh-CN"/>
        </w:rPr>
        <w:t>提供</w:t>
      </w:r>
      <w:r>
        <w:rPr>
          <w:rFonts w:hint="eastAsia" w:ascii="宋体" w:hAnsi="宋体" w:eastAsia="宋体" w:cs="Times New Roman"/>
          <w:b w:val="0"/>
          <w:bCs w:val="0"/>
          <w:sz w:val="24"/>
          <w:lang w:val="en-US" w:eastAsia="zh-CN"/>
        </w:rPr>
        <w:t>医疗器械经营备案或许可相关证明文件。</w:t>
      </w:r>
    </w:p>
    <w:p>
      <w:pPr>
        <w:pStyle w:val="6"/>
        <w:spacing w:line="500" w:lineRule="exact"/>
        <w:ind w:firstLine="480" w:firstLineChars="200"/>
        <w:rPr>
          <w:rFonts w:hint="eastAsia" w:ascii="宋体" w:hAnsi="宋体" w:cs="宋体"/>
          <w:sz w:val="24"/>
          <w:szCs w:val="24"/>
        </w:rPr>
      </w:pPr>
    </w:p>
    <w:p>
      <w:pPr>
        <w:pStyle w:val="7"/>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3"/>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217446056"/>
      <w:bookmarkStart w:id="18" w:name="_Toc183682368"/>
      <w:bookmarkStart w:id="19" w:name="_Toc77400782"/>
      <w:bookmarkStart w:id="20" w:name="_Toc89075878"/>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6"/>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sz w:val="24"/>
          <w:szCs w:val="32"/>
          <w:lang w:eastAsia="zh-CN"/>
        </w:rPr>
        <w:t>外科吊塔等一批设备</w:t>
      </w:r>
      <w:r>
        <w:rPr>
          <w:sz w:val="24"/>
          <w:szCs w:val="32"/>
        </w:rPr>
        <w:t>进行询价采购，兹邀请供应商参加询价</w:t>
      </w:r>
      <w:r>
        <w:rPr>
          <w:rFonts w:hint="eastAsia" w:ascii="宋体" w:hAnsi="宋体" w:eastAsia="宋体" w:cs="宋体"/>
          <w:kern w:val="2"/>
          <w:sz w:val="24"/>
          <w:szCs w:val="24"/>
          <w:lang w:val="en-US" w:eastAsia="zh-CN" w:bidi="ar-SA"/>
        </w:rPr>
        <w:t>。</w:t>
      </w:r>
    </w:p>
    <w:p>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157"/>
        <w:gridCol w:w="1480"/>
        <w:gridCol w:w="1547"/>
        <w:gridCol w:w="13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4" w:hRule="atLeast"/>
          <w:jc w:val="center"/>
        </w:trPr>
        <w:tc>
          <w:tcPr>
            <w:tcW w:w="831" w:type="dxa"/>
            <w:vAlign w:val="center"/>
          </w:tcPr>
          <w:p>
            <w:pPr>
              <w:pStyle w:val="29"/>
              <w:jc w:val="center"/>
              <w:rPr>
                <w:sz w:val="24"/>
                <w:szCs w:val="24"/>
              </w:rPr>
            </w:pPr>
            <w:r>
              <w:rPr>
                <w:sz w:val="24"/>
                <w:szCs w:val="24"/>
              </w:rPr>
              <w:t>序号</w:t>
            </w:r>
          </w:p>
        </w:tc>
        <w:tc>
          <w:tcPr>
            <w:tcW w:w="3157" w:type="dxa"/>
            <w:vAlign w:val="center"/>
          </w:tcPr>
          <w:p>
            <w:pPr>
              <w:pStyle w:val="29"/>
              <w:jc w:val="center"/>
              <w:rPr>
                <w:sz w:val="24"/>
                <w:szCs w:val="24"/>
              </w:rPr>
            </w:pPr>
            <w:r>
              <w:rPr>
                <w:sz w:val="24"/>
                <w:szCs w:val="24"/>
              </w:rPr>
              <w:t>标的名称</w:t>
            </w:r>
          </w:p>
        </w:tc>
        <w:tc>
          <w:tcPr>
            <w:tcW w:w="1480" w:type="dxa"/>
            <w:vAlign w:val="top"/>
          </w:tcPr>
          <w:p>
            <w:pPr>
              <w:pageBreakBefore w:val="0"/>
              <w:kinsoku/>
              <w:wordWrap/>
              <w:overflowPunct/>
              <w:topLinePunct w:val="0"/>
              <w:autoSpaceDE/>
              <w:autoSpaceDN/>
              <w:bidi w:val="0"/>
              <w:adjustRightInd/>
              <w:snapToGrid/>
              <w:spacing w:line="440" w:lineRule="exact"/>
              <w:jc w:val="center"/>
              <w:rPr>
                <w:rFonts w:hint="eastAsia" w:asciiTheme="minorHAnsi" w:hAnsiTheme="minorHAnsi" w:eastAsiaTheme="minorEastAsia" w:cstheme="minorBidi"/>
                <w:kern w:val="0"/>
                <w:sz w:val="24"/>
                <w:szCs w:val="24"/>
                <w:lang w:val="en-US" w:eastAsia="zh-Hans"/>
              </w:rPr>
            </w:pPr>
            <w:r>
              <w:rPr>
                <w:rFonts w:hint="eastAsia" w:asciiTheme="minorHAnsi" w:hAnsiTheme="minorHAnsi" w:eastAsiaTheme="minorEastAsia" w:cstheme="minorBidi"/>
                <w:kern w:val="0"/>
                <w:sz w:val="24"/>
                <w:szCs w:val="24"/>
                <w:lang w:val="en-US" w:eastAsia="zh-CN"/>
              </w:rPr>
              <w:t>单位</w:t>
            </w:r>
          </w:p>
        </w:tc>
        <w:tc>
          <w:tcPr>
            <w:tcW w:w="1547" w:type="dxa"/>
            <w:vAlign w:val="center"/>
          </w:tcPr>
          <w:p>
            <w:pPr>
              <w:pStyle w:val="29"/>
              <w:jc w:val="center"/>
              <w:rPr>
                <w:rFonts w:hint="eastAsia" w:asciiTheme="minorHAnsi" w:hAnsiTheme="minorHAnsi" w:eastAsiaTheme="minorEastAsia" w:cstheme="minorBidi"/>
                <w:kern w:val="0"/>
                <w:sz w:val="24"/>
                <w:szCs w:val="24"/>
                <w:lang w:val="en-US" w:eastAsia="zh-CN"/>
              </w:rPr>
            </w:pPr>
            <w:r>
              <w:rPr>
                <w:rFonts w:hint="eastAsia" w:cstheme="minorBidi"/>
                <w:kern w:val="0"/>
                <w:sz w:val="24"/>
                <w:szCs w:val="24"/>
                <w:lang w:val="en-US" w:eastAsia="zh-CN"/>
              </w:rPr>
              <w:t>数量</w:t>
            </w:r>
          </w:p>
        </w:tc>
        <w:tc>
          <w:tcPr>
            <w:tcW w:w="1320" w:type="dxa"/>
            <w:vAlign w:val="center"/>
          </w:tcPr>
          <w:p>
            <w:pPr>
              <w:pStyle w:val="29"/>
              <w:jc w:val="center"/>
              <w:rPr>
                <w:rFonts w:hint="eastAsia" w:asciiTheme="minorHAnsi" w:hAnsiTheme="minorHAnsi" w:eastAsiaTheme="minorEastAsia" w:cstheme="minorBidi"/>
                <w:kern w:val="0"/>
                <w:sz w:val="24"/>
                <w:szCs w:val="24"/>
                <w:lang w:val="en-US" w:eastAsia="zh-CN"/>
              </w:rPr>
            </w:pPr>
            <w:r>
              <w:rPr>
                <w:rFonts w:hint="eastAsia" w:asciiTheme="minorHAnsi" w:hAnsiTheme="minorHAnsi" w:eastAsiaTheme="minorEastAsia" w:cstheme="minorBidi"/>
                <w:kern w:val="0"/>
                <w:sz w:val="24"/>
                <w:szCs w:val="24"/>
                <w:lang w:val="en-US"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keepNext w:val="0"/>
              <w:keepLines w:val="0"/>
              <w:pageBreakBefore w:val="0"/>
              <w:kinsoku/>
              <w:wordWrap/>
              <w:overflowPunct w:val="0"/>
              <w:topLinePunct w:val="0"/>
              <w:autoSpaceDE/>
              <w:autoSpaceDN/>
              <w:bidi w:val="0"/>
              <w:adjustRightInd w:val="0"/>
              <w:snapToGrid w:val="0"/>
              <w:spacing w:line="580" w:lineRule="exact"/>
              <w:ind w:right="0" w:rightChars="0" w:firstLine="240" w:firstLineChars="100"/>
              <w:jc w:val="both"/>
              <w:outlineLvl w:val="9"/>
              <w:rPr>
                <w:rFonts w:hint="eastAsia" w:asciiTheme="minorEastAsia" w:hAnsiTheme="minorEastAsia" w:eastAsiaTheme="minorEastAsia" w:cstheme="minorEastAsia"/>
                <w:sz w:val="16"/>
                <w:szCs w:val="20"/>
              </w:rPr>
            </w:pPr>
            <w:r>
              <w:rPr>
                <w:rFonts w:hint="eastAsia" w:asciiTheme="minorEastAsia" w:hAnsiTheme="minorEastAsia" w:eastAsiaTheme="minorEastAsia" w:cstheme="minorEastAsia"/>
                <w:b w:val="0"/>
                <w:bCs w:val="0"/>
                <w:color w:val="auto"/>
                <w:sz w:val="24"/>
                <w:szCs w:val="24"/>
                <w:vertAlign w:val="baseline"/>
                <w:lang w:val="en-US" w:eastAsia="zh-CN"/>
              </w:rPr>
              <w:t>1</w:t>
            </w:r>
          </w:p>
        </w:tc>
        <w:tc>
          <w:tcPr>
            <w:tcW w:w="3157"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sz w:val="20"/>
                <w:szCs w:val="22"/>
                <w:lang w:val="en-US" w:eastAsia="zh-CN"/>
              </w:rPr>
            </w:pPr>
            <w:r>
              <w:rPr>
                <w:rFonts w:hint="eastAsia" w:asciiTheme="minorEastAsia" w:hAnsiTheme="minorEastAsia" w:eastAsiaTheme="minorEastAsia" w:cstheme="minorEastAsia"/>
                <w:color w:val="auto"/>
                <w:kern w:val="0"/>
                <w:sz w:val="24"/>
                <w:szCs w:val="24"/>
                <w:u w:val="none"/>
                <w:lang w:eastAsia="zh-CN"/>
              </w:rPr>
              <w:t>外科吊塔</w:t>
            </w:r>
          </w:p>
        </w:tc>
        <w:tc>
          <w:tcPr>
            <w:tcW w:w="1480"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sz w:val="16"/>
                <w:szCs w:val="16"/>
                <w:lang w:val="en-US"/>
              </w:rPr>
            </w:pPr>
            <w:r>
              <w:rPr>
                <w:rFonts w:hint="eastAsia" w:asciiTheme="minorEastAsia" w:hAnsiTheme="minorEastAsia" w:eastAsiaTheme="minorEastAsia" w:cstheme="minorEastAsia"/>
                <w:b w:val="0"/>
                <w:bCs w:val="0"/>
                <w:color w:val="auto"/>
                <w:sz w:val="24"/>
                <w:szCs w:val="24"/>
                <w:vertAlign w:val="baseline"/>
                <w:lang w:val="en-US" w:eastAsia="zh-CN"/>
              </w:rPr>
              <w:t>台</w:t>
            </w:r>
          </w:p>
        </w:tc>
        <w:tc>
          <w:tcPr>
            <w:tcW w:w="1547"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b w:val="0"/>
                <w:bCs w:val="0"/>
                <w:color w:val="auto"/>
                <w:sz w:val="24"/>
                <w:szCs w:val="24"/>
                <w:vertAlign w:val="baseline"/>
                <w:lang w:val="en-US" w:eastAsia="zh-CN"/>
              </w:rPr>
              <w:t>1</w:t>
            </w:r>
          </w:p>
        </w:tc>
        <w:tc>
          <w:tcPr>
            <w:tcW w:w="1320"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bCs w:val="0"/>
                <w:color w:val="auto"/>
                <w:sz w:val="24"/>
                <w:szCs w:val="24"/>
                <w:vertAlign w:val="baseline"/>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keepNext w:val="0"/>
              <w:keepLines w:val="0"/>
              <w:pageBreakBefore w:val="0"/>
              <w:kinsoku/>
              <w:wordWrap/>
              <w:overflowPunct w:val="0"/>
              <w:topLinePunct w:val="0"/>
              <w:autoSpaceDE/>
              <w:autoSpaceDN/>
              <w:bidi w:val="0"/>
              <w:adjustRightInd w:val="0"/>
              <w:snapToGrid w:val="0"/>
              <w:spacing w:line="580" w:lineRule="exact"/>
              <w:ind w:right="0" w:rightChars="0" w:firstLine="240" w:firstLineChars="100"/>
              <w:jc w:val="both"/>
              <w:outlineLvl w:val="9"/>
              <w:rPr>
                <w:rFonts w:hint="eastAsia" w:asciiTheme="minorEastAsia" w:hAnsiTheme="minorEastAsia" w:eastAsiaTheme="minorEastAsia" w:cstheme="minorEastAsia"/>
                <w:sz w:val="16"/>
                <w:szCs w:val="20"/>
              </w:rPr>
            </w:pPr>
            <w:r>
              <w:rPr>
                <w:rFonts w:hint="eastAsia" w:asciiTheme="minorEastAsia" w:hAnsiTheme="minorEastAsia" w:eastAsiaTheme="minorEastAsia" w:cstheme="minorEastAsia"/>
                <w:b w:val="0"/>
                <w:bCs w:val="0"/>
                <w:color w:val="auto"/>
                <w:sz w:val="24"/>
                <w:szCs w:val="24"/>
                <w:vertAlign w:val="baseline"/>
                <w:lang w:val="en-US" w:eastAsia="zh-CN"/>
              </w:rPr>
              <w:t>2</w:t>
            </w:r>
          </w:p>
        </w:tc>
        <w:tc>
          <w:tcPr>
            <w:tcW w:w="3157"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sz w:val="20"/>
                <w:szCs w:val="22"/>
                <w:lang w:val="en-US" w:eastAsia="zh-CN"/>
              </w:rPr>
            </w:pPr>
            <w:r>
              <w:rPr>
                <w:rFonts w:hint="eastAsia" w:asciiTheme="minorEastAsia" w:hAnsiTheme="minorEastAsia" w:eastAsiaTheme="minorEastAsia" w:cstheme="minorEastAsia"/>
                <w:color w:val="auto"/>
                <w:kern w:val="0"/>
                <w:sz w:val="24"/>
                <w:szCs w:val="24"/>
                <w:u w:val="none"/>
                <w:lang w:eastAsia="zh-CN"/>
              </w:rPr>
              <w:t>单臂吊塔</w:t>
            </w:r>
          </w:p>
        </w:tc>
        <w:tc>
          <w:tcPr>
            <w:tcW w:w="1480"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color w:val="auto"/>
                <w:kern w:val="2"/>
                <w:sz w:val="22"/>
                <w:szCs w:val="22"/>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台</w:t>
            </w:r>
          </w:p>
        </w:tc>
        <w:tc>
          <w:tcPr>
            <w:tcW w:w="1547"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b w:val="0"/>
                <w:bCs w:val="0"/>
                <w:color w:val="auto"/>
                <w:sz w:val="24"/>
                <w:szCs w:val="24"/>
                <w:vertAlign w:val="baseline"/>
                <w:lang w:val="en-US" w:eastAsia="zh-CN"/>
              </w:rPr>
              <w:t>10</w:t>
            </w:r>
          </w:p>
        </w:tc>
        <w:tc>
          <w:tcPr>
            <w:tcW w:w="1320"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bCs w:val="0"/>
                <w:color w:val="auto"/>
                <w:sz w:val="24"/>
                <w:szCs w:val="24"/>
                <w:vertAlign w:val="baseline"/>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keepNext w:val="0"/>
              <w:keepLines w:val="0"/>
              <w:pageBreakBefore w:val="0"/>
              <w:kinsoku/>
              <w:wordWrap/>
              <w:overflowPunct w:val="0"/>
              <w:topLinePunct w:val="0"/>
              <w:autoSpaceDE/>
              <w:autoSpaceDN/>
              <w:bidi w:val="0"/>
              <w:adjustRightInd w:val="0"/>
              <w:snapToGrid w:val="0"/>
              <w:spacing w:line="580" w:lineRule="exact"/>
              <w:ind w:right="0" w:rightChars="0" w:firstLine="240" w:firstLineChars="100"/>
              <w:jc w:val="both"/>
              <w:outlineLvl w:val="9"/>
              <w:rPr>
                <w:rFonts w:hint="eastAsia" w:asciiTheme="minorEastAsia" w:hAnsiTheme="minorEastAsia" w:eastAsiaTheme="minorEastAsia" w:cstheme="minorEastAsia"/>
                <w:sz w:val="16"/>
                <w:szCs w:val="20"/>
              </w:rPr>
            </w:pPr>
            <w:r>
              <w:rPr>
                <w:rFonts w:hint="eastAsia" w:asciiTheme="minorEastAsia" w:hAnsiTheme="minorEastAsia" w:eastAsiaTheme="minorEastAsia" w:cstheme="minorEastAsia"/>
                <w:b w:val="0"/>
                <w:bCs w:val="0"/>
                <w:color w:val="auto"/>
                <w:sz w:val="24"/>
                <w:szCs w:val="24"/>
                <w:vertAlign w:val="baseline"/>
                <w:lang w:val="en-US" w:eastAsia="zh-CN"/>
              </w:rPr>
              <w:t>3</w:t>
            </w:r>
          </w:p>
        </w:tc>
        <w:tc>
          <w:tcPr>
            <w:tcW w:w="3157"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sz w:val="20"/>
                <w:szCs w:val="22"/>
                <w:lang w:val="en-US" w:eastAsia="zh-CN"/>
              </w:rPr>
            </w:pPr>
            <w:r>
              <w:rPr>
                <w:rFonts w:hint="eastAsia" w:asciiTheme="minorEastAsia" w:hAnsiTheme="minorEastAsia" w:eastAsiaTheme="minorEastAsia" w:cstheme="minorEastAsia"/>
                <w:color w:val="auto"/>
                <w:kern w:val="0"/>
                <w:sz w:val="24"/>
                <w:szCs w:val="24"/>
                <w:u w:val="none"/>
                <w:lang w:eastAsia="zh-CN"/>
              </w:rPr>
              <w:t>手术无影灯</w:t>
            </w:r>
          </w:p>
        </w:tc>
        <w:tc>
          <w:tcPr>
            <w:tcW w:w="1480"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color w:val="auto"/>
                <w:kern w:val="2"/>
                <w:sz w:val="22"/>
                <w:szCs w:val="22"/>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台</w:t>
            </w:r>
          </w:p>
        </w:tc>
        <w:tc>
          <w:tcPr>
            <w:tcW w:w="1547"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b w:val="0"/>
                <w:bCs w:val="0"/>
                <w:color w:val="auto"/>
                <w:sz w:val="24"/>
                <w:szCs w:val="24"/>
                <w:vertAlign w:val="baseline"/>
                <w:lang w:val="en-US" w:eastAsia="zh-CN"/>
              </w:rPr>
              <w:t>2</w:t>
            </w:r>
          </w:p>
        </w:tc>
        <w:tc>
          <w:tcPr>
            <w:tcW w:w="1320"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bCs w:val="0"/>
                <w:color w:val="auto"/>
                <w:sz w:val="24"/>
                <w:szCs w:val="24"/>
                <w:vertAlign w:val="baseline"/>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keepNext w:val="0"/>
              <w:keepLines w:val="0"/>
              <w:pageBreakBefore w:val="0"/>
              <w:kinsoku/>
              <w:wordWrap/>
              <w:overflowPunct w:val="0"/>
              <w:topLinePunct w:val="0"/>
              <w:autoSpaceDE/>
              <w:autoSpaceDN/>
              <w:bidi w:val="0"/>
              <w:adjustRightInd w:val="0"/>
              <w:snapToGrid w:val="0"/>
              <w:spacing w:line="580" w:lineRule="exact"/>
              <w:ind w:right="0" w:rightChars="0" w:firstLine="240" w:firstLineChars="100"/>
              <w:jc w:val="both"/>
              <w:outlineLvl w:val="9"/>
              <w:rPr>
                <w:rFonts w:hint="eastAsia" w:asciiTheme="minorEastAsia" w:hAnsiTheme="minorEastAsia" w:eastAsiaTheme="minorEastAsia" w:cstheme="minorEastAsia"/>
                <w:sz w:val="16"/>
                <w:szCs w:val="20"/>
              </w:rPr>
            </w:pPr>
            <w:r>
              <w:rPr>
                <w:rFonts w:hint="eastAsia" w:asciiTheme="minorEastAsia" w:hAnsiTheme="minorEastAsia" w:eastAsiaTheme="minorEastAsia" w:cstheme="minorEastAsia"/>
                <w:b w:val="0"/>
                <w:bCs w:val="0"/>
                <w:color w:val="auto"/>
                <w:sz w:val="24"/>
                <w:szCs w:val="24"/>
                <w:vertAlign w:val="baseline"/>
                <w:lang w:val="en-US" w:eastAsia="zh-CN"/>
              </w:rPr>
              <w:t>4</w:t>
            </w:r>
          </w:p>
        </w:tc>
        <w:tc>
          <w:tcPr>
            <w:tcW w:w="3157" w:type="dxa"/>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sz w:val="20"/>
                <w:szCs w:val="22"/>
                <w:lang w:val="en-US" w:eastAsia="zh-CN"/>
              </w:rPr>
            </w:pPr>
            <w:r>
              <w:rPr>
                <w:rFonts w:hint="eastAsia" w:asciiTheme="minorEastAsia" w:hAnsiTheme="minorEastAsia" w:eastAsiaTheme="minorEastAsia" w:cstheme="minorEastAsia"/>
                <w:color w:val="auto"/>
                <w:kern w:val="0"/>
                <w:sz w:val="24"/>
                <w:szCs w:val="24"/>
                <w:u w:val="none"/>
                <w:lang w:eastAsia="zh-CN"/>
              </w:rPr>
              <w:t>手术床（电动手术台）</w:t>
            </w:r>
          </w:p>
        </w:tc>
        <w:tc>
          <w:tcPr>
            <w:tcW w:w="1480"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color w:val="auto"/>
                <w:kern w:val="2"/>
                <w:sz w:val="22"/>
                <w:szCs w:val="22"/>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张</w:t>
            </w:r>
          </w:p>
        </w:tc>
        <w:tc>
          <w:tcPr>
            <w:tcW w:w="1547"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b w:val="0"/>
                <w:bCs w:val="0"/>
                <w:color w:val="auto"/>
                <w:sz w:val="24"/>
                <w:szCs w:val="24"/>
                <w:vertAlign w:val="baseline"/>
                <w:lang w:val="en-US" w:eastAsia="zh-CN"/>
              </w:rPr>
              <w:t>2</w:t>
            </w:r>
          </w:p>
        </w:tc>
        <w:tc>
          <w:tcPr>
            <w:tcW w:w="1320" w:type="dxa"/>
            <w:vAlign w:val="center"/>
          </w:tcPr>
          <w:p>
            <w:pPr>
              <w:pStyle w:val="14"/>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bCs w:val="0"/>
                <w:color w:val="auto"/>
                <w:sz w:val="24"/>
                <w:szCs w:val="24"/>
                <w:vertAlign w:val="baseline"/>
                <w:lang w:val="en-US" w:eastAsia="zh-CN"/>
              </w:rPr>
            </w:pPr>
          </w:p>
        </w:tc>
      </w:tr>
    </w:tbl>
    <w:p>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643" w:firstLineChars="200"/>
        <w:textAlignment w:val="auto"/>
        <w:rPr>
          <w:rFonts w:hint="eastAsia" w:ascii="宋体" w:hAnsi="宋体" w:eastAsia="宋体" w:cs="宋体"/>
          <w:color w:val="auto"/>
          <w:kern w:val="2"/>
          <w:sz w:val="24"/>
          <w:szCs w:val="24"/>
          <w:lang w:val="en-US" w:eastAsia="zh-CN" w:bidi="ar-SA"/>
        </w:rPr>
      </w:pPr>
      <w:r>
        <w:rPr>
          <w:rFonts w:hint="eastAsia" w:ascii="黑体" w:hAnsi="黑体" w:eastAsia="黑体" w:cs="黑体"/>
          <w:b/>
          <w:bCs/>
          <w:color w:val="auto"/>
          <w:kern w:val="2"/>
          <w:sz w:val="32"/>
          <w:szCs w:val="32"/>
          <w:lang w:val="en-US" w:eastAsia="zh-CN" w:bidi="ar-SA"/>
        </w:rPr>
        <w:t>外科吊塔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吊柱箱体为吊柱式，吊塔箱体高度≥1000mm，箱体横截面≥340mm×260mm，电源接口、信号接口、气源接口分布在箱体两侧及背面；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吊柱箱体上气源接口必须采用Z字形摆放；</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吊塔外观烤漆所用的漆粉需通过ROHS指令；（需提供相关检测报告并加盖投标人鲜章）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仪器平台数量：2层，每个仪器平台承载重量≥50kg，其中一个仪器平台配有铝合金操作把手；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仪器平台外观尺寸（不含边轨）：≥550mm(宽) ×450mm（深）；</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仪器平台两侧配有铝合金边轨，边轨长度≥350mm；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各关节旋转角度≥340°；</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应配有国标5孔电源插座：≥10个；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配有网络接口1个,电话接口1个，接地端子≥2个；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气体终端数量：氧气×2、负压×2、压缩空气×2，具有防误接功能；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气体终端为全金属规格，中心孔接口主体需为金属材质；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气体终端需通过20000次耐久性插拔试验、机械强度试验、泄露试验(提供证明文件复印件并加盖投标人鲜章）；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吊柱内所使用的医用气管必须为原装进口，具有CE认证；（提供相关认证资料并加盖投标人鲜章）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吊柱内医用气管需通过生物相容性测试；（需提供相关检测报告并加盖投标人鲜章）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需配有点滴架1套，点滴架悬臂应采用铝合金材质；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配有自吸式抽屉1个，抽屉高度≥150mm；</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配有不锈钢挂篮1个，挂篮深度≥200mm；</w:t>
      </w:r>
    </w:p>
    <w:p>
      <w:pPr>
        <w:keepNext w:val="0"/>
        <w:keepLines w:val="0"/>
        <w:pageBreakBefore w:val="0"/>
        <w:widowControl w:val="0"/>
        <w:kinsoku/>
        <w:wordWrap/>
        <w:overflowPunct/>
        <w:topLinePunct w:val="0"/>
        <w:autoSpaceDE/>
        <w:autoSpaceDN/>
        <w:bidi w:val="0"/>
        <w:adjustRightInd/>
        <w:snapToGrid/>
        <w:spacing w:line="360" w:lineRule="exact"/>
        <w:ind w:firstLine="643" w:firstLineChars="200"/>
        <w:textAlignment w:val="auto"/>
        <w:rPr>
          <w:rFonts w:hint="eastAsia" w:ascii="宋体" w:hAnsi="宋体" w:eastAsia="宋体" w:cs="宋体"/>
          <w:color w:val="auto"/>
          <w:kern w:val="2"/>
          <w:sz w:val="24"/>
          <w:szCs w:val="24"/>
          <w:lang w:val="en-US" w:eastAsia="zh-CN" w:bidi="ar-SA"/>
        </w:rPr>
      </w:pPr>
      <w:r>
        <w:rPr>
          <w:rFonts w:hint="eastAsia" w:ascii="黑体" w:hAnsi="黑体" w:eastAsia="黑体" w:cs="黑体"/>
          <w:b/>
          <w:bCs/>
          <w:color w:val="auto"/>
          <w:kern w:val="2"/>
          <w:sz w:val="32"/>
          <w:szCs w:val="32"/>
          <w:lang w:val="en-US" w:eastAsia="zh-CN" w:bidi="ar-SA"/>
        </w:rPr>
        <w:t>单臂吊塔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制造商需通过ISO9001及ISO13485认证；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单臂结构, 悬臂旋转半径≥900mm；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吊塔悬臂结构均采用高强度铝合金材质，模具一次成型，悬臂壁厚≥9mm； 悬臂载重≥250kg；</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吊塔箱体为吊柱式，吊塔箱体高度≥1000mm，箱体横截面≥340mm×260mm，电源接口、信号接口、气源接口分布在箱体两侧及背面；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吊塔箱体上气源接口必须采用Z字形摆放；</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吊塔外观烤漆所用的漆粉需通过ROHS指令（需提供相关检测报告并加盖投标人鲜章）；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仪器平台数量：2层，每个仪器平台承载重量≥50kg，其中一个仪器平台配有铝合金操作把手；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仪器平台外观尺寸（不含边轨）：≥550mm(宽) ×450mm（深）；</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仪器平台两侧配有铝合金边轨，边轨长度≥350mm；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各关节旋转角度≥340°；</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应配有国标5孔电源插座：≥10个；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配有网络接口1个,电话接口1个，接地端子≥2个；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气体终端数量：氧气×2、负压×2、压缩空气×1，废气排放终端（射流式）×1，具有防误接功能；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气体终端为全金属规格，中心孔接口主体需为金属材质；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15.气体终端需通过20000次耐久性插拔试验、机械强度试验、泄露试验；(提供证明文件复印件并加盖投标人鲜章）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吊塔内所使用的医用气管必须为原装进口，具有CE认证；（提供相关认证资料并加盖投标人鲜章）；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吊塔内医用气管需通过生物相容性测试；（需提供相关检测报告并加盖投标人鲜章）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需配有点滴架1套，点滴架悬臂应采用铝合金材质；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配有自吸式抽屉1个，抽屉高度≥150mm；配有不锈钢挂篮1个，挂篮深度≥200mm；</w:t>
      </w:r>
    </w:p>
    <w:p>
      <w:pPr>
        <w:keepNext w:val="0"/>
        <w:keepLines w:val="0"/>
        <w:pageBreakBefore w:val="0"/>
        <w:widowControl w:val="0"/>
        <w:kinsoku/>
        <w:wordWrap/>
        <w:overflowPunct/>
        <w:topLinePunct w:val="0"/>
        <w:autoSpaceDE/>
        <w:autoSpaceDN/>
        <w:bidi w:val="0"/>
        <w:adjustRightInd/>
        <w:snapToGrid/>
        <w:spacing w:line="360" w:lineRule="exact"/>
        <w:ind w:firstLine="643" w:firstLineChars="200"/>
        <w:textAlignment w:val="auto"/>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手术无影灯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产品通过EN ISO 14971:2012, EN ISO 15223-1:2012，EN 1041:2008；EN 606011：2006/AC:2010, EN 60601-1-2:2007/AC:2010；EN 60601-2-41:2010（提供证书复印件加盖厂家公章，原件备查）；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具有中轴安全旋转装置，使得旋转臂不会任意转动且具备转动平稳，维修成本低的特点（提供省级或以上国家政府机构出具的证明文件</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加盖厂家公章）；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表面采用进口环保粉尘喷涂，表面抗菌抗病毒（提供检测报告加盖厂家公章）；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灯罩壳为铝型材质，一体化ABS内嵌式操作拉手设计，采用流线型超薄设计，最厚处不超过18CM，可获得极佳的层流效果；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无影灯各旋转轴位置，采用蝶形刹车阻尼装置，保证无漂移现象；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消毒手柄处无一颗螺丝外露，轻按手柄中心处弹钮可方便脱卸，脱卸式聚焦手柄可作高温高压134°消毒；</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采用品牌平衡臂系统，可使灯头轻松进行360°旋转并精确定位在理想位置，具备疲劳校正装置和定位手感调节装置；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传电器具有三路导电环，公母头对插式可无限旋转导电；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调焦系统装置，使用轻巧的中轴螺旋结构带动四点拉杆调整灯盘角度，做到可调节光斑大小；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采用独特的进口LED灯泡（提供进出口报关单，加盖厂家公章），一主三副结构，非透镜结构，有效的利用反光碗多光源反射原理，减少了光能损耗，提高无影率；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每个LED灯泡都配有独立的散热片，且配合灯盘中心处上下通透散热结构，使无影灯具备超低发热量和冷光特性，出色的冷光效果使医生头部和伤口区无明显温升；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通过电磁兼容检测，采用抑制电磁波干扰设计，避免与手术室内其它设备产生相互的干扰；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灯盘采用渐变式设计，交互式无缝压板工艺，聚光板灯盘四等分，可有效的提升无影效果；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14.</w:t>
      </w:r>
      <w:r>
        <w:rPr>
          <w:rFonts w:hint="eastAsia" w:ascii="宋体" w:hAnsi="宋体" w:eastAsia="宋体" w:cs="宋体"/>
          <w:color w:val="auto"/>
          <w:kern w:val="2"/>
          <w:sz w:val="24"/>
          <w:szCs w:val="24"/>
          <w:lang w:val="en-US" w:eastAsia="zh-CN" w:bidi="ar-SA"/>
        </w:rPr>
        <w:t>技术规格：</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照度（Lux）：母灯≤160,000 子灯≤130,000</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色温可调（K）3500-4500</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演色性指数（CRI）96</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红色还原指数（Ra)96</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调光范围10—100%</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术者头部温升≤0.5℃</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7</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术野温升≤2℃</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8</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照明深度≥80cm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9</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光斑直径100-300MM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灯泡类型进口LED</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灯泡平均寿命≥60000h</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LED灯杯直径≥60mm。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灯泡数量母灯48LEDS（主灯）+144LEDS（副灯），子灯24LEDS（主灯）+72LEDS（副灯）（提供证明资料）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高度调整≥118cm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LED灯杯散热片≥33mm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LED灯头散热盖母灯≥130mm子灯≥90mm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17</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弧形拉手尺寸≥270mm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18</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聚光板灯盘≤4等分（提供证明资料）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19</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扇形调焦活动板半径母灯≥280mm子灯≥200mm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20</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中轴护罩高度≥48mm（三点内嵌式固定）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照度和色温调节范围≥12档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电源输入100-240VAC,50/60Hz</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功率母灯70W子灯50W</w:t>
      </w:r>
    </w:p>
    <w:p>
      <w:pPr>
        <w:keepNext w:val="0"/>
        <w:keepLines w:val="0"/>
        <w:pageBreakBefore w:val="0"/>
        <w:widowControl w:val="0"/>
        <w:kinsoku/>
        <w:wordWrap/>
        <w:overflowPunct/>
        <w:topLinePunct w:val="0"/>
        <w:autoSpaceDE/>
        <w:autoSpaceDN/>
        <w:bidi w:val="0"/>
        <w:adjustRightInd/>
        <w:snapToGrid/>
        <w:spacing w:line="360" w:lineRule="exact"/>
        <w:ind w:firstLine="643" w:firstLineChars="200"/>
        <w:textAlignment w:val="auto"/>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手术床（电动手术台）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产品通过EN ISO 14971：2012、EN ISO 15223-1：2012；EN 1041：2008、EN 60601-1：2006/AC：2010；EN 60601-1-2：2007/AC：2010、EN 60601-2-46：2016（提供证书复印件加盖厂家公章，原件备查）；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为体现产品制造的优异性能，提供制造所需要的大型设备（进口自动焊接机器人、大型激光切割机、立式加工中心，自动喷涂流水线）制造厂家的采购发票复印件及设备实物照片；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整台设备必须遵循人体工程学原理设计，全部采用低压直流电机驱动，性能安全稳定，电动电机驱动系统：均采用优质品牌电机，使整机达到噪声低、安全可靠性高；</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多功能综合手术床，四组电机工作，满足台面电动上下升降，电动前后倾斜，电动左右倾斜，电动背板上下折；</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床身和配件采用优质304不锈钢，表面进行抛光处理，抗冲击、防止刮伤、耐磨损、易清洁。充分满足手术后床台消毒；</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T型不锈钢分体式底座装置：造型优雅，提供优异的耐冲击性及稳固性，易于清洁与消毒；</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手术床采用方框式床框连接装置，引进德国先进技术，保证产品安全稳定。头板连接件使用抱箍式调节锁紧装置；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五段床身设计，分为头部段、背部段、内置腰桥、臀部段、腿部段；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关键升降立柱部分：手术床升降立柱≥3节（提供省级或以上国家政府机构出具的证明文件，加盖厂家公章），徳国工艺设计，承重具有二倍的安全系数，采用方形立柱升降，八只固定紧锁件，双方框架式活动关节，保证立柱承载稳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关键刹车部分：手术床底座部分采用T型结构设计，设有急刹开关，刹车位于头部中央正下方，小T型样式左右活动脚踏式先进的机械设计，一旦锁定，床台不会出现位置的改变，四点式落地模式，确保手术中床台稳固、安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腿托材质为全聚氨酯模具一次成型，耐用舒适度高；</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床垫：采用记忆海绵床垫，有效缓解患者压力点，防止术后褥疮发生；床垫材质符合安全标准，表面抗菌、易清洁，符合手术室消毒要求；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通过电磁兼容检测，采用抑制电磁波干扰设计，避免与手术室内其它设备产生相互的干扰；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14.</w:t>
      </w:r>
      <w:r>
        <w:rPr>
          <w:rFonts w:hint="eastAsia" w:ascii="宋体" w:hAnsi="宋体" w:eastAsia="宋体" w:cs="宋体"/>
          <w:color w:val="auto"/>
          <w:kern w:val="2"/>
          <w:sz w:val="24"/>
          <w:szCs w:val="24"/>
          <w:lang w:val="en-US" w:eastAsia="zh-CN" w:bidi="ar-SA"/>
        </w:rPr>
        <w:t>技术指标：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手术台长度1950±50mm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手术台台面宽度≥500mm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电源电压220V±10%  50Hz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功率500VA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手术台固定方式：机械定位</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手术台功能调节范围：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①前后倾≥15°（电动）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②左右倾≥18°（电动）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③头板上折≥90°，下折≥90°（手动）头板长度≥260mm宽度≥375mm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④背板上折≥80°（电动） 背板下折≥40°（电动） 背板长度≥480mm  臀板长度≥480mm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⑥腿板下折≥90°，水平外展≥90°（手动）  腿板长度≥520mm宽度≥270mm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⑦手术台国标最低及最高(730-930mm)±50mm（电动）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⑧T型底座后端处宽度≥580mm，前段宽度≥380mm，全长≥900mm，底座厚度≥130mm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标准配置：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 xml:space="preserve">SUS#304全不锈钢四段床体1台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 xml:space="preserve">优质国产动力系统        1套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有线遥控器              1个</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 xml:space="preserve">托脚架                  2件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托手架                  2件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记忆海绵床垫            1套</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采购标的需满足产品三包服务、质保期3年（含）以上、质保期内设备年正常运行时间不低于347天；生产厂家在四川省或重庆市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5"/>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45个</w:t>
      </w:r>
      <w:r>
        <w:rPr>
          <w:rFonts w:hint="eastAsia" w:ascii="宋体" w:hAnsi="宋体" w:eastAsia="宋体" w:cs="宋体"/>
          <w:color w:val="auto"/>
          <w:sz w:val="24"/>
          <w:szCs w:val="24"/>
          <w:lang w:val="en-US" w:eastAsia="zh-CN"/>
        </w:rPr>
        <w:t>工作日内。</w:t>
      </w:r>
    </w:p>
    <w:p>
      <w:pPr>
        <w:pStyle w:val="5"/>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4、付款方式：一次性开具成交金额发票，</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60日内支付合同金额的90%，180日后支付剩余10%</w:t>
      </w:r>
      <w:r>
        <w:rPr>
          <w:rFonts w:hint="default"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3397"/>
      <w:bookmarkStart w:id="29" w:name="_Toc27680"/>
      <w:r>
        <w:rPr>
          <w:rFonts w:hint="eastAsia" w:ascii="宋体" w:hAnsi="宋体" w:eastAsia="宋体" w:cs="Times New Roman"/>
          <w:sz w:val="24"/>
          <w:szCs w:val="24"/>
          <w:lang w:val="en-US" w:eastAsia="zh-CN"/>
        </w:rPr>
        <w:t>3.202</w:t>
      </w:r>
      <w:r>
        <w:rPr>
          <w:rFonts w:hint="eastAsia" w:ascii="宋体" w:hAnsi="宋体" w:cs="Times New Roman"/>
          <w:sz w:val="24"/>
          <w:szCs w:val="24"/>
          <w:lang w:val="en-US" w:eastAsia="zh-CN"/>
        </w:rPr>
        <w:t>4</w:t>
      </w:r>
      <w:r>
        <w:rPr>
          <w:rFonts w:hint="default" w:ascii="宋体" w:hAnsi="宋体" w:eastAsia="宋体" w:cs="Times New Roman"/>
          <w:sz w:val="24"/>
          <w:szCs w:val="24"/>
          <w:lang w:val="en-US" w:eastAsia="zh-CN"/>
        </w:rPr>
        <w:t>年（含）以后生产的产品。</w:t>
      </w: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6"/>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宋体" w:hAnsi="宋体" w:cs="Arial"/>
                <w:bCs/>
                <w:color w:val="000000"/>
                <w:szCs w:val="21"/>
              </w:rPr>
            </w:pP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4"/>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6"/>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6"/>
        <w:rPr>
          <w:rFonts w:hint="eastAsia" w:ascii="宋体" w:hAnsi="宋体"/>
          <w:b/>
          <w:bCs/>
          <w:sz w:val="32"/>
          <w:szCs w:val="32"/>
          <w:lang w:eastAsia="zh-CN"/>
        </w:rPr>
      </w:pPr>
    </w:p>
    <w:p>
      <w:pPr>
        <w:pStyle w:val="7"/>
        <w:rPr>
          <w:rFonts w:hint="eastAsia"/>
          <w:lang w:eastAsia="zh-CN"/>
        </w:rPr>
      </w:pPr>
    </w:p>
    <w:p>
      <w:pPr>
        <w:pStyle w:val="7"/>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6"/>
        <w:rPr>
          <w:rFonts w:hint="eastAsia"/>
          <w:sz w:val="24"/>
        </w:rPr>
      </w:pPr>
    </w:p>
    <w:p>
      <w:pPr>
        <w:pStyle w:val="7"/>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6"/>
        <w:rPr>
          <w:rFonts w:hint="eastAsia"/>
          <w:b/>
          <w:bCs/>
          <w:sz w:val="28"/>
          <w:szCs w:val="36"/>
          <w:lang w:eastAsia="zh-CN"/>
        </w:rPr>
      </w:pPr>
    </w:p>
    <w:p>
      <w:pPr>
        <w:jc w:val="center"/>
        <w:rPr>
          <w:rFonts w:hint="eastAsia"/>
          <w:b/>
          <w:sz w:val="32"/>
          <w:szCs w:val="32"/>
        </w:rPr>
      </w:pPr>
      <w:r>
        <w:rPr>
          <w:rFonts w:hint="eastAsia"/>
          <w:b/>
          <w:sz w:val="32"/>
          <w:szCs w:val="32"/>
        </w:rPr>
        <w:t>第七章 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5"/>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2">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68016C"/>
    <w:multiLevelType w:val="singleLevel"/>
    <w:tmpl w:val="5A68016C"/>
    <w:lvl w:ilvl="0" w:tentative="0">
      <w:start w:val="2"/>
      <w:numFmt w:val="decimal"/>
      <w:suff w:val="nothing"/>
      <w:lvlText w:val="%1、"/>
      <w:lvlJc w:val="left"/>
      <w:pPr>
        <w:ind w:left="481" w:firstLine="0"/>
      </w:pPr>
    </w:lvl>
  </w:abstractNum>
  <w:abstractNum w:abstractNumId="4">
    <w:nsid w:val="5A7124DB"/>
    <w:multiLevelType w:val="singleLevel"/>
    <w:tmpl w:val="5A7124DB"/>
    <w:lvl w:ilvl="0" w:tentative="0">
      <w:start w:val="6"/>
      <w:numFmt w:val="chineseCounting"/>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9E4015"/>
    <w:rsid w:val="06E576D1"/>
    <w:rsid w:val="082774BE"/>
    <w:rsid w:val="09124A1D"/>
    <w:rsid w:val="094F4C02"/>
    <w:rsid w:val="0A002AA2"/>
    <w:rsid w:val="0C6738C3"/>
    <w:rsid w:val="0C72629B"/>
    <w:rsid w:val="0D6D5659"/>
    <w:rsid w:val="0EF96A7C"/>
    <w:rsid w:val="0F1C1021"/>
    <w:rsid w:val="108E0E58"/>
    <w:rsid w:val="11B014AE"/>
    <w:rsid w:val="11C753B0"/>
    <w:rsid w:val="1200267B"/>
    <w:rsid w:val="12224C84"/>
    <w:rsid w:val="13D91CFB"/>
    <w:rsid w:val="13F41DEB"/>
    <w:rsid w:val="14322531"/>
    <w:rsid w:val="15C06EFA"/>
    <w:rsid w:val="15C252D6"/>
    <w:rsid w:val="17214185"/>
    <w:rsid w:val="17AC53CA"/>
    <w:rsid w:val="19575943"/>
    <w:rsid w:val="195A66FF"/>
    <w:rsid w:val="196E39FC"/>
    <w:rsid w:val="19970C16"/>
    <w:rsid w:val="19BC4967"/>
    <w:rsid w:val="19BE63EB"/>
    <w:rsid w:val="1A705BA0"/>
    <w:rsid w:val="1CC21F8E"/>
    <w:rsid w:val="1DDF0350"/>
    <w:rsid w:val="1F7A022C"/>
    <w:rsid w:val="1FA30E46"/>
    <w:rsid w:val="1FBF6B0B"/>
    <w:rsid w:val="1FE43AF7"/>
    <w:rsid w:val="205058A7"/>
    <w:rsid w:val="2065124E"/>
    <w:rsid w:val="207460AE"/>
    <w:rsid w:val="209B3F61"/>
    <w:rsid w:val="20E924D6"/>
    <w:rsid w:val="21CC3154"/>
    <w:rsid w:val="22947F00"/>
    <w:rsid w:val="23902475"/>
    <w:rsid w:val="259801CB"/>
    <w:rsid w:val="27644041"/>
    <w:rsid w:val="28FC7A35"/>
    <w:rsid w:val="2AE95BE6"/>
    <w:rsid w:val="2B4F4C91"/>
    <w:rsid w:val="2C0F10F4"/>
    <w:rsid w:val="2C974493"/>
    <w:rsid w:val="2D543928"/>
    <w:rsid w:val="2D862680"/>
    <w:rsid w:val="2DBA37B3"/>
    <w:rsid w:val="2E8C6168"/>
    <w:rsid w:val="2F0E0B67"/>
    <w:rsid w:val="2F2A085D"/>
    <w:rsid w:val="2FA12F82"/>
    <w:rsid w:val="2FD6310C"/>
    <w:rsid w:val="30475B03"/>
    <w:rsid w:val="31C75BFC"/>
    <w:rsid w:val="31E056B1"/>
    <w:rsid w:val="322C2A29"/>
    <w:rsid w:val="32415C43"/>
    <w:rsid w:val="324E00CB"/>
    <w:rsid w:val="336D52FF"/>
    <w:rsid w:val="344A3C3C"/>
    <w:rsid w:val="357B5200"/>
    <w:rsid w:val="36AB3566"/>
    <w:rsid w:val="37FC6D3C"/>
    <w:rsid w:val="38CF6C67"/>
    <w:rsid w:val="3A027D9F"/>
    <w:rsid w:val="3DA22932"/>
    <w:rsid w:val="3F806480"/>
    <w:rsid w:val="42EA597B"/>
    <w:rsid w:val="435B5C38"/>
    <w:rsid w:val="43FD38FB"/>
    <w:rsid w:val="4411464B"/>
    <w:rsid w:val="441E338F"/>
    <w:rsid w:val="45AB4CC4"/>
    <w:rsid w:val="45F91CA4"/>
    <w:rsid w:val="46F04E55"/>
    <w:rsid w:val="47444D75"/>
    <w:rsid w:val="474C0012"/>
    <w:rsid w:val="48C81FD4"/>
    <w:rsid w:val="48E803B4"/>
    <w:rsid w:val="498F7B0C"/>
    <w:rsid w:val="4A1A4C1E"/>
    <w:rsid w:val="4A6A4F1F"/>
    <w:rsid w:val="4AE905BD"/>
    <w:rsid w:val="4AF905C9"/>
    <w:rsid w:val="4C192B2B"/>
    <w:rsid w:val="4C5A31D0"/>
    <w:rsid w:val="4D094EC3"/>
    <w:rsid w:val="4D3F2ADF"/>
    <w:rsid w:val="4E004785"/>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E2CB1"/>
    <w:rsid w:val="5FAB2C98"/>
    <w:rsid w:val="5FB05FBE"/>
    <w:rsid w:val="5FF6089C"/>
    <w:rsid w:val="6005277B"/>
    <w:rsid w:val="603D5D93"/>
    <w:rsid w:val="622D6AC7"/>
    <w:rsid w:val="62835C1F"/>
    <w:rsid w:val="632736DB"/>
    <w:rsid w:val="65DC34B4"/>
    <w:rsid w:val="65F451AE"/>
    <w:rsid w:val="66CC61C3"/>
    <w:rsid w:val="66E13CC8"/>
    <w:rsid w:val="67F65E7C"/>
    <w:rsid w:val="682F0B15"/>
    <w:rsid w:val="68E75513"/>
    <w:rsid w:val="694E3406"/>
    <w:rsid w:val="698836FF"/>
    <w:rsid w:val="6B883AD8"/>
    <w:rsid w:val="6C580329"/>
    <w:rsid w:val="6C681E3D"/>
    <w:rsid w:val="6E8E64EB"/>
    <w:rsid w:val="6F462AF9"/>
    <w:rsid w:val="6FB86553"/>
    <w:rsid w:val="70260E8E"/>
    <w:rsid w:val="7128436B"/>
    <w:rsid w:val="72124A65"/>
    <w:rsid w:val="73A42611"/>
    <w:rsid w:val="73BE5F83"/>
    <w:rsid w:val="750E512E"/>
    <w:rsid w:val="75551518"/>
    <w:rsid w:val="75AC5B7C"/>
    <w:rsid w:val="75F4747B"/>
    <w:rsid w:val="76427C85"/>
    <w:rsid w:val="780D369D"/>
    <w:rsid w:val="791436BF"/>
    <w:rsid w:val="7A3410D9"/>
    <w:rsid w:val="7AA11235"/>
    <w:rsid w:val="7B3E182A"/>
    <w:rsid w:val="7CB25553"/>
    <w:rsid w:val="7F13521E"/>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20641</Words>
  <Characters>21540</Characters>
  <Lines>0</Lines>
  <Paragraphs>0</Paragraphs>
  <TotalTime>16</TotalTime>
  <ScaleCrop>false</ScaleCrop>
  <LinksUpToDate>false</LinksUpToDate>
  <CharactersWithSpaces>22706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2024-05-06T02:59:07Z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CF7D118F894A475181483CAA4CF2D6A0_13</vt:lpwstr>
  </property>
</Properties>
</file>