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pPr>
      <w:bookmarkStart w:id="0" w:name="_Hlt101843627"/>
      <w:bookmarkEnd w:id="0"/>
      <w:bookmarkStart w:id="1" w:name="_Hlt101233737"/>
      <w:bookmarkEnd w:id="1"/>
      <w:bookmarkStart w:id="2" w:name="_Toc30906"/>
      <w:bookmarkStart w:id="3" w:name="_Toc2769"/>
    </w:p>
    <w:p>
      <w:pPr>
        <w:pStyle w:val="29"/>
      </w:pPr>
      <w:r>
        <w:br w:type="textWrapping"/>
      </w:r>
      <w:r>
        <w:br w:type="textWrapping"/>
      </w:r>
      <w:r>
        <w:br w:type="textWrapping"/>
      </w:r>
      <w:r>
        <w:br w:type="textWrapping"/>
      </w:r>
      <w:r>
        <w:br w:type="textWrapping"/>
      </w:r>
    </w:p>
    <w:p>
      <w:pPr>
        <w:pStyle w:val="29"/>
        <w:jc w:val="center"/>
        <w:outlineLvl w:val="0"/>
      </w:pPr>
      <w:r>
        <w:rPr>
          <w:rFonts w:hint="eastAsia"/>
          <w:b/>
          <w:sz w:val="48"/>
          <w:lang w:eastAsia="zh-CN"/>
        </w:rPr>
        <w:t>询</w:t>
      </w:r>
      <w:r>
        <w:rPr>
          <w:b/>
          <w:sz w:val="48"/>
        </w:rPr>
        <w:t xml:space="preserve"> </w:t>
      </w:r>
      <w:r>
        <w:rPr>
          <w:rFonts w:hint="eastAsia"/>
          <w:b/>
          <w:sz w:val="48"/>
          <w:lang w:eastAsia="zh-CN"/>
        </w:rPr>
        <w:t>价</w:t>
      </w:r>
      <w:r>
        <w:rPr>
          <w:b/>
          <w:sz w:val="48"/>
        </w:rPr>
        <w:t xml:space="preserve"> 文 件</w:t>
      </w:r>
      <w:r>
        <w:br w:type="textWrapping"/>
      </w:r>
      <w:r>
        <w:br w:type="textWrapping"/>
      </w:r>
      <w:r>
        <w:br w:type="textWrapping"/>
      </w:r>
    </w:p>
    <w:p>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pPr>
        <w:pStyle w:val="29"/>
        <w:jc w:val="center"/>
        <w:outlineLvl w:val="1"/>
      </w:pPr>
    </w:p>
    <w:p>
      <w:pPr>
        <w:pStyle w:val="29"/>
        <w:jc w:val="center"/>
        <w:outlineLvl w:val="1"/>
      </w:pPr>
    </w:p>
    <w:p>
      <w:pPr>
        <w:pStyle w:val="29"/>
        <w:jc w:val="center"/>
        <w:outlineLvl w:val="1"/>
      </w:pPr>
      <w:r>
        <w:br w:type="textWrapping"/>
      </w:r>
      <w:r>
        <w:br w:type="textWrapping"/>
      </w:r>
      <w:r>
        <w:br w:type="textWrapping"/>
      </w:r>
    </w:p>
    <w:p>
      <w:pPr>
        <w:pStyle w:val="29"/>
        <w:jc w:val="center"/>
        <w:outlineLvl w:val="2"/>
        <w:rPr>
          <w:rFonts w:hint="eastAsia" w:eastAsiaTheme="minorEastAsia"/>
          <w:lang w:eastAsia="zh-CN"/>
        </w:rPr>
      </w:pPr>
      <w:r>
        <w:rPr>
          <w:b/>
          <w:sz w:val="28"/>
        </w:rPr>
        <w:t>采购项目名称：</w:t>
      </w:r>
      <w:r>
        <w:rPr>
          <w:rFonts w:hint="eastAsia"/>
          <w:b/>
          <w:sz w:val="28"/>
          <w:lang w:eastAsia="zh-CN"/>
        </w:rPr>
        <w:t>邻水县人民医院冷藏库</w:t>
      </w:r>
    </w:p>
    <w:p>
      <w:pPr>
        <w:pStyle w:val="29"/>
        <w:jc w:val="center"/>
        <w:outlineLvl w:val="2"/>
      </w:pPr>
      <w:r>
        <w:rPr>
          <w:b/>
          <w:sz w:val="28"/>
        </w:rPr>
        <w:t>采购项目编号：</w:t>
      </w:r>
      <w:r>
        <w:rPr>
          <w:rFonts w:hint="eastAsia" w:ascii="宋体"/>
          <w:b/>
          <w:sz w:val="30"/>
          <w:szCs w:val="30"/>
        </w:rPr>
        <w:t>LYC-2024-0</w:t>
      </w:r>
      <w:r>
        <w:rPr>
          <w:rFonts w:hint="eastAsia" w:ascii="宋体"/>
          <w:b/>
          <w:sz w:val="30"/>
          <w:szCs w:val="30"/>
          <w:lang w:val="en-US" w:eastAsia="zh-CN"/>
        </w:rPr>
        <w:t>30</w:t>
      </w:r>
      <w:r>
        <w:br w:type="textWrapping"/>
      </w:r>
      <w:r>
        <w:br w:type="textWrapping"/>
      </w:r>
    </w:p>
    <w:p>
      <w:pPr>
        <w:pStyle w:val="29"/>
        <w:jc w:val="center"/>
        <w:outlineLvl w:val="2"/>
      </w:pPr>
    </w:p>
    <w:p>
      <w:pPr>
        <w:pStyle w:val="29"/>
        <w:jc w:val="center"/>
        <w:outlineLvl w:val="2"/>
      </w:pPr>
      <w:r>
        <w:rPr>
          <w:rFonts w:hint="eastAsia"/>
          <w:b/>
          <w:sz w:val="28"/>
          <w:lang w:eastAsia="zh-CN"/>
        </w:rPr>
        <w:t>邻水县人民医院</w:t>
      </w:r>
      <w:r>
        <w:rPr>
          <w:b/>
          <w:sz w:val="28"/>
        </w:rPr>
        <w:t>编制</w:t>
      </w:r>
    </w:p>
    <w:p>
      <w:pPr>
        <w:pStyle w:val="29"/>
        <w:jc w:val="center"/>
        <w:outlineLvl w:val="2"/>
      </w:pPr>
      <w:r>
        <w:rPr>
          <w:b/>
          <w:sz w:val="28"/>
        </w:rPr>
        <w:t>202</w:t>
      </w:r>
      <w:r>
        <w:rPr>
          <w:rFonts w:hint="eastAsia"/>
          <w:b/>
          <w:sz w:val="28"/>
          <w:lang w:val="en-US" w:eastAsia="zh-CN"/>
        </w:rPr>
        <w:t>4</w:t>
      </w:r>
      <w:r>
        <w:rPr>
          <w:b/>
          <w:sz w:val="28"/>
        </w:rPr>
        <w:t>年0</w:t>
      </w:r>
      <w:r>
        <w:rPr>
          <w:rFonts w:hint="eastAsia"/>
          <w:b/>
          <w:sz w:val="28"/>
          <w:lang w:val="en-US" w:eastAsia="zh-CN"/>
        </w:rPr>
        <w:t>4</w:t>
      </w:r>
      <w:r>
        <w:rPr>
          <w:b/>
          <w:sz w:val="28"/>
        </w:rPr>
        <w:t>月</w:t>
      </w:r>
      <w:r>
        <w:rPr>
          <w:rFonts w:hint="eastAsia"/>
          <w:b/>
          <w:sz w:val="28"/>
          <w:lang w:val="en-US" w:eastAsia="zh-CN"/>
        </w:rPr>
        <w:t>28</w:t>
      </w:r>
      <w:r>
        <w:rPr>
          <w:b/>
          <w:sz w:val="28"/>
        </w:rPr>
        <w:t>日</w:t>
      </w:r>
    </w:p>
    <w:p>
      <w:pPr>
        <w:pStyle w:val="29"/>
        <w:jc w:val="center"/>
        <w:outlineLvl w:val="1"/>
        <w:rPr>
          <w:b/>
          <w:sz w:val="36"/>
        </w:rPr>
      </w:pPr>
    </w:p>
    <w:p>
      <w:pPr>
        <w:pStyle w:val="29"/>
        <w:jc w:val="center"/>
        <w:outlineLvl w:val="1"/>
        <w:rPr>
          <w:b/>
          <w:sz w:val="36"/>
        </w:rPr>
      </w:pPr>
    </w:p>
    <w:p>
      <w:pPr>
        <w:pStyle w:val="29"/>
        <w:jc w:val="center"/>
        <w:outlineLvl w:val="1"/>
        <w:rPr>
          <w:b/>
          <w:sz w:val="36"/>
        </w:rPr>
      </w:pPr>
    </w:p>
    <w:p>
      <w:pPr>
        <w:pStyle w:val="3"/>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0"/>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0"/>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0"/>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0"/>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0"/>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0"/>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0"/>
          <w:rFonts w:hint="eastAsia" w:ascii="宋体" w:hAnsi="宋体" w:cs="Times New Roman"/>
          <w:color w:val="auto"/>
          <w:sz w:val="28"/>
          <w:szCs w:val="28"/>
        </w:rPr>
        <w:t>第七章  采购合同（草案）</w:t>
      </w:r>
      <w:r>
        <w:rPr>
          <w:rFonts w:hint="eastAsia" w:ascii="宋体" w:hAnsi="宋体"/>
          <w:sz w:val="28"/>
          <w:szCs w:val="28"/>
        </w:rPr>
        <w:fldChar w:fldCharType="end"/>
      </w:r>
    </w:p>
    <w:p>
      <w:pPr>
        <w:rPr>
          <w:rFonts w:hint="eastAsia" w:ascii="宋体" w:hAnsi="宋体"/>
          <w:sz w:val="28"/>
          <w:szCs w:val="28"/>
        </w:rPr>
      </w:pPr>
    </w:p>
    <w:p>
      <w:pPr>
        <w:pStyle w:val="6"/>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2"/>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eastAsia="宋体" w:cs="Times New Roman"/>
          <w:color w:val="auto"/>
          <w:sz w:val="24"/>
          <w:highlight w:val="none"/>
          <w:u w:val="single"/>
          <w:lang w:val="en-US" w:eastAsia="zh-Hans"/>
        </w:rPr>
        <w:t>LYC-2024-0</w:t>
      </w:r>
      <w:r>
        <w:rPr>
          <w:rFonts w:hint="eastAsia" w:ascii="宋体" w:hAnsi="宋体" w:cs="Times New Roman"/>
          <w:color w:val="auto"/>
          <w:sz w:val="24"/>
          <w:highlight w:val="none"/>
          <w:u w:val="single"/>
          <w:lang w:val="en-US" w:eastAsia="zh-CN"/>
        </w:rPr>
        <w:t>30</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冷藏库</w:t>
      </w:r>
      <w:r>
        <w:rPr>
          <w:rFonts w:hint="eastAsia" w:ascii="宋体" w:hAnsi="宋体" w:eastAsia="宋体" w:cs="宋体"/>
          <w:color w:val="000000"/>
          <w:kern w:val="0"/>
          <w:sz w:val="24"/>
          <w:szCs w:val="24"/>
          <w:lang w:val="en-US" w:eastAsia="zh-CN" w:bidi="ar"/>
        </w:rPr>
        <w:t xml:space="preserve">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5.5</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5.5</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pPr>
        <w:adjustRightInd w:val="0"/>
        <w:spacing w:line="360" w:lineRule="auto"/>
        <w:ind w:firstLine="480" w:firstLineChars="200"/>
        <w:rPr>
          <w:rFonts w:hint="eastAsia" w:ascii="宋体" w:hAnsi="宋体" w:eastAsia="宋体" w:cs="Times New Roman"/>
          <w:sz w:val="24"/>
          <w:szCs w:val="22"/>
          <w:lang w:val="en-US" w:eastAsia="zh-CN"/>
        </w:rPr>
      </w:pPr>
      <w:r>
        <w:rPr>
          <w:rFonts w:hint="eastAsia" w:ascii="宋体" w:hAnsi="宋体" w:cs="Times New Roman"/>
          <w:sz w:val="24"/>
          <w:szCs w:val="22"/>
        </w:rPr>
        <w:t>3.本项目的特定资格要求：</w:t>
      </w:r>
      <w:r>
        <w:rPr>
          <w:rFonts w:hint="eastAsia" w:ascii="宋体" w:hAnsi="宋体" w:cs="Times New Roman"/>
          <w:sz w:val="24"/>
          <w:szCs w:val="22"/>
          <w:lang w:eastAsia="zh-CN"/>
        </w:rPr>
        <w:t>无</w:t>
      </w:r>
      <w:r>
        <w:rPr>
          <w:rFonts w:hint="eastAsia" w:ascii="宋体" w:hAnsi="宋体" w:eastAsia="宋体" w:cs="Times New Roman"/>
          <w:sz w:val="24"/>
          <w:szCs w:val="22"/>
        </w:rPr>
        <w:t>。</w:t>
      </w:r>
    </w:p>
    <w:p>
      <w:pPr>
        <w:pStyle w:val="6"/>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5</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6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cs="宋体"/>
          <w:b/>
          <w:color w:val="FF0000"/>
          <w:sz w:val="24"/>
        </w:rPr>
        <w:t>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lang w:val="en-US" w:eastAsia="zh-CN"/>
        </w:rPr>
        <w:t>5</w:t>
      </w:r>
      <w:r>
        <w:rPr>
          <w:rFonts w:hint="eastAsia" w:ascii="宋体" w:hAnsi="宋体" w:cs="宋体"/>
          <w:b/>
          <w:color w:val="FF0000"/>
          <w:sz w:val="24"/>
        </w:rPr>
        <w:t>月</w:t>
      </w:r>
      <w:r>
        <w:rPr>
          <w:rFonts w:hint="eastAsia" w:ascii="宋体" w:hAnsi="宋体" w:cs="宋体"/>
          <w:b/>
          <w:color w:val="FF0000"/>
          <w:sz w:val="24"/>
          <w:lang w:val="en-US" w:eastAsia="zh-CN"/>
        </w:rPr>
        <w:t>7</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w:t>
      </w:r>
      <w:r>
        <w:rPr>
          <w:rFonts w:hint="eastAsia" w:ascii="宋体" w:hAnsi="宋体" w:cs="宋体"/>
          <w:b/>
          <w:color w:val="FF0000"/>
          <w:sz w:val="24"/>
        </w:rPr>
        <w:t>0,202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u w:val="single"/>
          <w:lang w:val="en-US" w:eastAsia="zh-CN"/>
        </w:rPr>
        <w:t xml:space="preserve"> 5 </w:t>
      </w:r>
      <w:r>
        <w:rPr>
          <w:rFonts w:hint="eastAsia" w:ascii="宋体" w:hAnsi="宋体" w:cs="宋体"/>
          <w:b/>
          <w:color w:val="FF0000"/>
          <w:sz w:val="24"/>
        </w:rPr>
        <w:t>月</w:t>
      </w:r>
      <w:r>
        <w:rPr>
          <w:rFonts w:hint="eastAsia" w:ascii="宋体" w:hAnsi="宋体" w:cs="宋体"/>
          <w:b/>
          <w:color w:val="FF0000"/>
          <w:sz w:val="24"/>
          <w:u w:val="single"/>
          <w:lang w:val="en-US" w:eastAsia="zh-CN"/>
        </w:rPr>
        <w:t xml:space="preserve"> 7 </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3</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color w:val="FF0000"/>
          <w:sz w:val="24"/>
        </w:rPr>
        <w:t>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u w:val="single"/>
          <w:lang w:val="en-US" w:eastAsia="zh-CN"/>
        </w:rPr>
        <w:t xml:space="preserve"> 5 </w:t>
      </w:r>
      <w:r>
        <w:rPr>
          <w:rFonts w:hint="eastAsia" w:ascii="宋体" w:hAnsi="宋体" w:cs="宋体"/>
          <w:b/>
          <w:color w:val="FF0000"/>
          <w:sz w:val="24"/>
        </w:rPr>
        <w:t>月</w:t>
      </w:r>
      <w:r>
        <w:rPr>
          <w:rFonts w:hint="eastAsia" w:ascii="宋体" w:hAnsi="宋体" w:cs="宋体"/>
          <w:b/>
          <w:color w:val="FF0000"/>
          <w:sz w:val="24"/>
          <w:u w:val="single"/>
          <w:lang w:val="en-US" w:eastAsia="zh-CN"/>
        </w:rPr>
        <w:t xml:space="preserve"> 7 </w:t>
      </w:r>
      <w:r>
        <w:rPr>
          <w:rFonts w:hint="eastAsia" w:ascii="宋体" w:hAnsi="宋体" w:cs="宋体"/>
          <w:b/>
          <w:color w:val="FF0000"/>
          <w:sz w:val="24"/>
        </w:rPr>
        <w:t>日</w:t>
      </w:r>
      <w:r>
        <w:rPr>
          <w:rFonts w:hint="eastAsia" w:ascii="宋体" w:hAnsi="宋体" w:eastAsia="宋体" w:cs="宋体"/>
          <w:b/>
          <w:color w:val="FF0000"/>
          <w:sz w:val="24"/>
          <w:lang w:val="en-US" w:eastAsia="zh-CN"/>
        </w:rPr>
        <w:t>15</w:t>
      </w:r>
      <w:r>
        <w:rPr>
          <w:rFonts w:hint="eastAsia" w:ascii="宋体" w:hAnsi="宋体" w:eastAsia="宋体" w:cs="宋体"/>
          <w:b/>
          <w:color w:val="FF0000"/>
          <w:sz w:val="24"/>
        </w:rPr>
        <w:t>:</w:t>
      </w:r>
      <w:r>
        <w:rPr>
          <w:rFonts w:hint="eastAsia" w:ascii="宋体" w:hAnsi="宋体" w:cs="宋体"/>
          <w:b/>
          <w:color w:val="FF0000"/>
          <w:sz w:val="24"/>
          <w:lang w:val="en-US" w:eastAsia="zh-CN"/>
        </w:rPr>
        <w:t>3</w:t>
      </w:r>
      <w:r>
        <w:rPr>
          <w:rFonts w:hint="eastAsia" w:ascii="宋体" w:hAnsi="宋体" w:eastAsia="宋体" w:cs="宋体"/>
          <w:b/>
          <w:color w:val="FF0000"/>
          <w:sz w:val="24"/>
        </w:rPr>
        <w:t>0。</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魏</w:t>
      </w:r>
      <w:r>
        <w:rPr>
          <w:rFonts w:hint="eastAsia"/>
          <w:sz w:val="24"/>
        </w:rPr>
        <w:t>老师</w:t>
      </w:r>
      <w:r>
        <w:rPr>
          <w:rFonts w:hint="eastAsia"/>
          <w:sz w:val="24"/>
          <w:lang w:val="en-US" w:eastAsia="zh-CN"/>
        </w:rPr>
        <w:t xml:space="preserve">               鲁老师          </w:t>
      </w:r>
      <w:r>
        <w:rPr>
          <w:rFonts w:hint="eastAsia"/>
          <w:sz w:val="24"/>
          <w:lang w:val="en-US" w:eastAsia="zh-CN"/>
        </w:rPr>
        <w:tab/>
      </w:r>
    </w:p>
    <w:p>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13882615861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pPr>
        <w:pStyle w:val="21"/>
        <w:spacing w:line="440" w:lineRule="exact"/>
        <w:ind w:firstLine="1200" w:firstLineChars="500"/>
        <w:rPr>
          <w:rFonts w:hint="default"/>
          <w:sz w:val="24"/>
          <w:lang w:val="en-US" w:eastAsia="zh-CN"/>
        </w:rPr>
      </w:pPr>
    </w:p>
    <w:p>
      <w:pPr>
        <w:pStyle w:val="14"/>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2024</w:t>
      </w:r>
      <w:r>
        <w:rPr>
          <w:rFonts w:hint="eastAsia"/>
          <w:sz w:val="24"/>
          <w:szCs w:val="24"/>
        </w:rPr>
        <w:t>年</w:t>
      </w:r>
      <w:r>
        <w:rPr>
          <w:rFonts w:hint="eastAsia"/>
          <w:sz w:val="24"/>
          <w:szCs w:val="24"/>
          <w:lang w:val="en-US" w:eastAsia="zh-CN"/>
        </w:rPr>
        <w:t>4</w:t>
      </w:r>
      <w:r>
        <w:rPr>
          <w:rFonts w:hint="eastAsia"/>
          <w:sz w:val="24"/>
          <w:szCs w:val="24"/>
        </w:rPr>
        <w:t>月</w:t>
      </w:r>
      <w:r>
        <w:rPr>
          <w:rFonts w:hint="eastAsia"/>
          <w:sz w:val="24"/>
          <w:szCs w:val="24"/>
          <w:lang w:val="en-US" w:eastAsia="zh-CN"/>
        </w:rPr>
        <w:t>28日</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序号</w:t>
            </w:r>
          </w:p>
        </w:tc>
        <w:tc>
          <w:tcPr>
            <w:tcW w:w="2252" w:type="dxa"/>
          </w:tcPr>
          <w:p>
            <w:pPr>
              <w:pStyle w:val="29"/>
            </w:pPr>
            <w:r>
              <w:t>应知事项</w:t>
            </w:r>
          </w:p>
        </w:tc>
        <w:tc>
          <w:tcPr>
            <w:tcW w:w="5184" w:type="dxa"/>
          </w:tcPr>
          <w:p>
            <w:pPr>
              <w:pStyle w:val="29"/>
            </w:pPr>
            <w:r>
              <w:t>说明和要求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1</w:t>
            </w:r>
          </w:p>
        </w:tc>
        <w:tc>
          <w:tcPr>
            <w:tcW w:w="2252" w:type="dxa"/>
          </w:tcPr>
          <w:p>
            <w:pPr>
              <w:pStyle w:val="29"/>
            </w:pPr>
            <w:r>
              <w:t>采购预算（实质性要求）</w:t>
            </w:r>
          </w:p>
        </w:tc>
        <w:tc>
          <w:tcPr>
            <w:tcW w:w="5184" w:type="dxa"/>
          </w:tcPr>
          <w:p>
            <w:pPr>
              <w:pStyle w:val="29"/>
            </w:pPr>
            <w:r>
              <w:t>本项目采购预算金额如下：</w:t>
            </w:r>
          </w:p>
          <w:p>
            <w:pPr>
              <w:pStyle w:val="29"/>
            </w:pPr>
            <w:r>
              <w:rPr>
                <w:rFonts w:hint="eastAsia"/>
                <w:lang w:val="en-US" w:eastAsia="zh-CN"/>
              </w:rPr>
              <w:t>55</w:t>
            </w:r>
            <w:r>
              <w:t>000.00元</w:t>
            </w:r>
            <w:r>
              <w:rPr>
                <w:rFonts w:hint="eastAsia"/>
                <w:lang w:eastAsia="zh-CN"/>
              </w:rPr>
              <w:t>，</w:t>
            </w:r>
            <w:r>
              <w:t>供应商的响应报价高于采购预算的，其响应文件将按无效处理。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2</w:t>
            </w:r>
          </w:p>
        </w:tc>
        <w:tc>
          <w:tcPr>
            <w:tcW w:w="2252" w:type="dxa"/>
          </w:tcPr>
          <w:p>
            <w:pPr>
              <w:pStyle w:val="29"/>
            </w:pPr>
            <w:r>
              <w:t>最高限价（实质性要求）</w:t>
            </w:r>
          </w:p>
        </w:tc>
        <w:tc>
          <w:tcPr>
            <w:tcW w:w="5184" w:type="dxa"/>
          </w:tcPr>
          <w:p>
            <w:pPr>
              <w:pStyle w:val="29"/>
            </w:pPr>
            <w:r>
              <w:t>本项目采购预算金额如下：</w:t>
            </w:r>
          </w:p>
          <w:p>
            <w:pPr>
              <w:pStyle w:val="29"/>
            </w:pPr>
            <w:r>
              <w:rPr>
                <w:rFonts w:hint="eastAsia"/>
                <w:lang w:val="en-US" w:eastAsia="zh-CN"/>
              </w:rPr>
              <w:t>55</w:t>
            </w:r>
            <w:r>
              <w:t>000.00元</w:t>
            </w:r>
            <w:r>
              <w:rPr>
                <w:rFonts w:hint="eastAsia"/>
                <w:lang w:eastAsia="zh-CN"/>
              </w:rPr>
              <w:t>，</w:t>
            </w:r>
            <w:r>
              <w:t>供应商的响应报价高于最高限价的，其响应文件将按无效处理。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3</w:t>
            </w:r>
          </w:p>
        </w:tc>
        <w:tc>
          <w:tcPr>
            <w:tcW w:w="2252" w:type="dxa"/>
          </w:tcPr>
          <w:p>
            <w:pPr>
              <w:pStyle w:val="29"/>
            </w:pPr>
            <w:r>
              <w:t>评审方法</w:t>
            </w:r>
          </w:p>
        </w:tc>
        <w:tc>
          <w:tcPr>
            <w:tcW w:w="5184" w:type="dxa"/>
          </w:tcPr>
          <w:p>
            <w:pPr>
              <w:pStyle w:val="29"/>
            </w:pPr>
            <w:r>
              <w:t>最低评</w:t>
            </w:r>
            <w:r>
              <w:rPr>
                <w:rFonts w:hint="eastAsia"/>
                <w:lang w:eastAsia="zh-CN"/>
              </w:rPr>
              <w:t>审</w:t>
            </w:r>
            <w:r>
              <w:t>价法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4</w:t>
            </w:r>
          </w:p>
        </w:tc>
        <w:tc>
          <w:tcPr>
            <w:tcW w:w="2252" w:type="dxa"/>
          </w:tcPr>
          <w:p>
            <w:pPr>
              <w:pStyle w:val="29"/>
            </w:pPr>
            <w:r>
              <w:t>是否接受联合体</w:t>
            </w:r>
          </w:p>
        </w:tc>
        <w:tc>
          <w:tcPr>
            <w:tcW w:w="5184" w:type="dxa"/>
          </w:tcPr>
          <w:p>
            <w:pPr>
              <w:pStyle w:val="29"/>
            </w:pPr>
            <w:r>
              <w:t>不接受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rPr>
                <w:rFonts w:hint="eastAsia"/>
                <w:lang w:val="en-US" w:eastAsia="zh-CN"/>
              </w:rPr>
              <w:t>5</w:t>
            </w:r>
          </w:p>
        </w:tc>
        <w:tc>
          <w:tcPr>
            <w:tcW w:w="2252" w:type="dxa"/>
          </w:tcPr>
          <w:p>
            <w:pPr>
              <w:pStyle w:val="29"/>
            </w:pPr>
            <w:r>
              <w:t>小微企业（监狱企业、残疾人福利性单位视同小微企业）价格扣除</w:t>
            </w:r>
          </w:p>
        </w:tc>
        <w:tc>
          <w:tcPr>
            <w:tcW w:w="5184" w:type="dxa"/>
          </w:tcPr>
          <w:p>
            <w:pPr>
              <w:pStyle w:val="29"/>
              <w:rPr>
                <w:rFonts w:hint="default" w:eastAsiaTheme="minorEastAsia"/>
                <w:lang w:val="en-US" w:eastAsia="zh-CN"/>
              </w:rPr>
            </w:pPr>
            <w:r>
              <w:rPr>
                <w:rFonts w:hint="eastAsia"/>
                <w:lang w:val="en-US" w:eastAsia="zh-CN"/>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rPr>
                <w:rFonts w:hint="eastAsia"/>
                <w:lang w:val="en-US" w:eastAsia="zh-CN"/>
              </w:rPr>
              <w:t>6</w:t>
            </w:r>
          </w:p>
        </w:tc>
        <w:tc>
          <w:tcPr>
            <w:tcW w:w="2252" w:type="dxa"/>
          </w:tcPr>
          <w:p>
            <w:pPr>
              <w:pStyle w:val="29"/>
            </w:pPr>
            <w:r>
              <w:t>充分、公平竞争保障措施（实质性要求）</w:t>
            </w:r>
          </w:p>
        </w:tc>
        <w:tc>
          <w:tcPr>
            <w:tcW w:w="5184" w:type="dxa"/>
          </w:tcPr>
          <w:p>
            <w:pPr>
              <w:pStyle w:val="29"/>
            </w:pPr>
            <w:r>
              <w:t>核心产品允许有多个，不同供应商提供了任意一个相同品牌的核心产品，即视为提供相同品牌的供应商。</w:t>
            </w:r>
          </w:p>
          <w:p>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pPr>
              <w:pStyle w:val="29"/>
            </w:pPr>
            <w:r>
              <w:t>在符合性审查环节提供核心产品品牌不足3个的，视为有效响应供应商不足3家。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rPr>
                <w:rFonts w:hint="eastAsia"/>
                <w:lang w:val="en-US" w:eastAsia="zh-CN"/>
              </w:rPr>
              <w:t>7</w:t>
            </w:r>
          </w:p>
        </w:tc>
        <w:tc>
          <w:tcPr>
            <w:tcW w:w="2252" w:type="dxa"/>
          </w:tcPr>
          <w:p>
            <w:pPr>
              <w:pStyle w:val="29"/>
            </w:pPr>
            <w:r>
              <w:t>不正当竞争预防措施（实质性要求）</w:t>
            </w:r>
          </w:p>
        </w:tc>
        <w:tc>
          <w:tcPr>
            <w:tcW w:w="5184" w:type="dxa"/>
          </w:tcPr>
          <w:p>
            <w:pPr>
              <w:pStyle w:val="29"/>
            </w:pPr>
            <w:r>
              <w:t>在评审过程中，询价小组认为供应商报价明显低于其他通过符合性审查供应商的报价，有可能影响产品质量或者不能诚信履约的，询价小组应当要求其在合理的时间内通过项目电子化交易系统进行书面说明，必要时提交相关证明材料。供应商提交的书面说明，应当加盖供应商公章，在询价小组要求的时间内通过项目电子化交易系统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pPr>
              <w:pStyle w:val="29"/>
              <w:rPr>
                <w:rFonts w:hint="eastAsia" w:eastAsiaTheme="minorEastAsia"/>
                <w:lang w:eastAsia="zh-CN"/>
              </w:rPr>
            </w:pPr>
            <w:r>
              <w:rPr>
                <w:rFonts w:hint="eastAsia"/>
                <w:lang w:val="en-US" w:eastAsia="zh-CN"/>
              </w:rPr>
              <w:t>8</w:t>
            </w:r>
          </w:p>
        </w:tc>
        <w:tc>
          <w:tcPr>
            <w:tcW w:w="2252" w:type="dxa"/>
          </w:tcPr>
          <w:p>
            <w:pPr>
              <w:pStyle w:val="29"/>
            </w:pPr>
            <w:r>
              <w:t>保证金</w:t>
            </w:r>
          </w:p>
        </w:tc>
        <w:tc>
          <w:tcPr>
            <w:tcW w:w="5184" w:type="dxa"/>
          </w:tcPr>
          <w:p>
            <w:pPr>
              <w:pStyle w:val="29"/>
            </w:pPr>
            <w:r>
              <w:t>本项目不收取保证金。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rPr>
                <w:rFonts w:hint="eastAsia"/>
                <w:lang w:val="en-US" w:eastAsia="zh-CN"/>
              </w:rPr>
              <w:t>9</w:t>
            </w:r>
          </w:p>
        </w:tc>
        <w:tc>
          <w:tcPr>
            <w:tcW w:w="2252" w:type="dxa"/>
          </w:tcPr>
          <w:p>
            <w:pPr>
              <w:pStyle w:val="29"/>
            </w:pPr>
            <w:r>
              <w:t>履约保证金</w:t>
            </w:r>
          </w:p>
        </w:tc>
        <w:tc>
          <w:tcPr>
            <w:tcW w:w="5184" w:type="dxa"/>
          </w:tcPr>
          <w:p>
            <w:pPr>
              <w:pStyle w:val="29"/>
            </w:pPr>
            <w:r>
              <w:t>本项目不收取</w:t>
            </w:r>
            <w:r>
              <w:rPr>
                <w:highlight w:val="none"/>
              </w:rPr>
              <w:t>履约保证金</w:t>
            </w:r>
            <w: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t>1</w:t>
            </w:r>
            <w:r>
              <w:rPr>
                <w:rFonts w:hint="eastAsia"/>
                <w:lang w:val="en-US" w:eastAsia="zh-CN"/>
              </w:rPr>
              <w:t>0</w:t>
            </w:r>
          </w:p>
        </w:tc>
        <w:tc>
          <w:tcPr>
            <w:tcW w:w="2252" w:type="dxa"/>
          </w:tcPr>
          <w:p>
            <w:pPr>
              <w:pStyle w:val="29"/>
            </w:pPr>
            <w:r>
              <w:t>响应有效期（实质性要求）</w:t>
            </w:r>
          </w:p>
        </w:tc>
        <w:tc>
          <w:tcPr>
            <w:tcW w:w="5184" w:type="dxa"/>
          </w:tcPr>
          <w:p>
            <w:pPr>
              <w:pStyle w:val="29"/>
            </w:pPr>
            <w:r>
              <w:t>提交响应文件的截止之日起不少于</w:t>
            </w:r>
            <w:r>
              <w:rPr>
                <w:rFonts w:hint="eastAsia"/>
                <w:lang w:val="en-US" w:eastAsia="zh-CN"/>
              </w:rPr>
              <w:t>9</w:t>
            </w:r>
            <w:r>
              <w:t>0天。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t>1</w:t>
            </w:r>
            <w:r>
              <w:rPr>
                <w:rFonts w:hint="eastAsia"/>
                <w:lang w:val="en-US" w:eastAsia="zh-CN"/>
              </w:rPr>
              <w:t>1</w:t>
            </w:r>
          </w:p>
        </w:tc>
        <w:tc>
          <w:tcPr>
            <w:tcW w:w="2252" w:type="dxa"/>
          </w:tcPr>
          <w:p>
            <w:pPr>
              <w:pStyle w:val="29"/>
            </w:pPr>
            <w:r>
              <w:t>采购结果公告</w:t>
            </w:r>
          </w:p>
        </w:tc>
        <w:tc>
          <w:tcPr>
            <w:tcW w:w="5184" w:type="dxa"/>
          </w:tcPr>
          <w:p>
            <w:pPr>
              <w:pStyle w:val="29"/>
            </w:pPr>
            <w:r>
              <w:t>采购结果将在</w:t>
            </w:r>
            <w:r>
              <w:rPr>
                <w:rFonts w:hint="eastAsia"/>
                <w:lang w:eastAsia="zh-CN"/>
              </w:rPr>
              <w:t>邻水县人民医院</w:t>
            </w:r>
            <w:r>
              <w:t>网予以公告。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t>1</w:t>
            </w:r>
            <w:r>
              <w:rPr>
                <w:rFonts w:hint="eastAsia"/>
                <w:lang w:val="en-US" w:eastAsia="zh-CN"/>
              </w:rPr>
              <w:t>2</w:t>
            </w:r>
          </w:p>
        </w:tc>
        <w:tc>
          <w:tcPr>
            <w:tcW w:w="2252" w:type="dxa"/>
          </w:tcPr>
          <w:p>
            <w:pPr>
              <w:pStyle w:val="29"/>
            </w:pPr>
            <w:r>
              <w:t>成交通知书</w:t>
            </w:r>
          </w:p>
        </w:tc>
        <w:tc>
          <w:tcPr>
            <w:tcW w:w="5184" w:type="dxa"/>
          </w:tcPr>
          <w:p>
            <w:pPr>
              <w:pStyle w:val="29"/>
            </w:pPr>
            <w:r>
              <w:t>采购结果公告后，采购人向成交供应商发出成交通知书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default" w:eastAsiaTheme="minorEastAsia"/>
                <w:lang w:val="en-US" w:eastAsia="zh-CN"/>
              </w:rPr>
            </w:pPr>
            <w:r>
              <w:rPr>
                <w:rFonts w:hint="eastAsia"/>
                <w:lang w:val="en-US" w:eastAsia="zh-CN"/>
              </w:rPr>
              <w:t>13</w:t>
            </w:r>
          </w:p>
        </w:tc>
        <w:tc>
          <w:tcPr>
            <w:tcW w:w="2252" w:type="dxa"/>
          </w:tcPr>
          <w:p>
            <w:pPr>
              <w:pStyle w:val="29"/>
            </w:pPr>
            <w:r>
              <w:t>进口产品</w:t>
            </w:r>
          </w:p>
        </w:tc>
        <w:tc>
          <w:tcPr>
            <w:tcW w:w="5184" w:type="dxa"/>
          </w:tcPr>
          <w:p>
            <w:pPr>
              <w:pStyle w:val="29"/>
            </w:pPr>
            <w:r>
              <w:t>不允许</w:t>
            </w:r>
          </w:p>
        </w:tc>
      </w:tr>
    </w:tbl>
    <w:p>
      <w:pPr>
        <w:pStyle w:val="3"/>
        <w:keepNext w:val="0"/>
        <w:keepLines w:val="0"/>
        <w:spacing w:before="0" w:after="0" w:line="400" w:lineRule="exact"/>
        <w:jc w:val="center"/>
        <w:rPr>
          <w:rFonts w:hint="eastAsia" w:ascii="黑体"/>
          <w:bCs w:val="0"/>
        </w:rPr>
      </w:pPr>
      <w:bookmarkStart w:id="6" w:name="_Toc31240"/>
      <w:bookmarkStart w:id="7" w:name="_Toc24295"/>
      <w:bookmarkStart w:id="8" w:name="_Toc13038"/>
      <w:bookmarkStart w:id="9" w:name="_Toc15215"/>
      <w:bookmarkStart w:id="10" w:name="_Toc17067"/>
      <w:r>
        <w:rPr>
          <w:rFonts w:hint="eastAsia" w:ascii="黑体"/>
          <w:bCs w:val="0"/>
        </w:rPr>
        <w:t>二、总  则</w:t>
      </w:r>
    </w:p>
    <w:p>
      <w:pPr>
        <w:pStyle w:val="4"/>
        <w:keepNext w:val="0"/>
        <w:keepLines w:val="0"/>
        <w:spacing w:before="0" w:after="0" w:line="400" w:lineRule="exact"/>
        <w:ind w:firstLine="480" w:firstLineChars="200"/>
        <w:rPr>
          <w:rFonts w:hint="eastAsia" w:ascii="宋体" w:hAnsi="宋体"/>
          <w:sz w:val="24"/>
        </w:rPr>
      </w:pPr>
    </w:p>
    <w:p>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4"/>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4"/>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3"/>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4"/>
        <w:keepNext w:val="0"/>
        <w:keepLines w:val="0"/>
        <w:spacing w:before="0" w:after="0" w:line="400" w:lineRule="exact"/>
        <w:ind w:firstLine="480" w:firstLineChars="200"/>
        <w:rPr>
          <w:rFonts w:hint="eastAsia" w:ascii="宋体" w:hAnsi="宋体" w:eastAsia="宋体" w:cs="Times New Roman"/>
          <w:b/>
          <w:bCs/>
          <w:sz w:val="24"/>
        </w:rPr>
      </w:pP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pPr>
        <w:pStyle w:val="4"/>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w:t>
      </w:r>
      <w:r>
        <w:rPr>
          <w:rFonts w:hint="eastAsia" w:ascii="宋体" w:hAnsi="宋体" w:cs="宋体"/>
          <w:sz w:val="24"/>
          <w:lang w:val="en-US" w:eastAsia="zh-CN"/>
        </w:rPr>
        <w:t>1</w:t>
      </w:r>
      <w:r>
        <w:rPr>
          <w:rFonts w:hint="eastAsia" w:ascii="宋体" w:hAnsi="宋体" w:eastAsia="宋体" w:cs="宋体"/>
          <w:sz w:val="24"/>
        </w:rPr>
        <w:t>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250646"/>
      <w:bookmarkStart w:id="12" w:name="_Toc101174151"/>
      <w:bookmarkStart w:id="13" w:name="_Toc430773927"/>
      <w:bookmarkStart w:id="14" w:name="_Toc209847069"/>
      <w:bookmarkStart w:id="15" w:name="_Toc101338364"/>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6"/>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7"/>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联系人：鲁佳俊   联系电话：18384510773</w:t>
      </w:r>
    </w:p>
    <w:p>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地址：四川省广安市邻水县人民路北段487号</w:t>
      </w:r>
    </w:p>
    <w:p>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pPr>
        <w:pStyle w:val="6"/>
        <w:numPr>
          <w:ilvl w:val="0"/>
          <w:numId w:val="0"/>
        </w:numPr>
        <w:rPr>
          <w:rFonts w:hint="eastAsia"/>
        </w:rPr>
      </w:pP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pStyle w:val="6"/>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w:t>
      </w:r>
      <w:r>
        <w:rPr>
          <w:rFonts w:hint="eastAsia" w:ascii="宋体" w:hAnsi="宋体" w:cs="Times New Roman"/>
          <w:b w:val="0"/>
          <w:bCs w:val="0"/>
          <w:sz w:val="24"/>
          <w:lang w:val="en-US" w:eastAsia="zh-CN"/>
        </w:rPr>
        <w:t>无</w:t>
      </w:r>
      <w:r>
        <w:rPr>
          <w:rFonts w:hint="eastAsia" w:ascii="宋体" w:hAnsi="宋体" w:eastAsia="宋体" w:cs="Times New Roman"/>
          <w:b w:val="0"/>
          <w:bCs w:val="0"/>
          <w:sz w:val="24"/>
          <w:lang w:val="en-US" w:eastAsia="zh-CN"/>
        </w:rPr>
        <w:t>。</w:t>
      </w:r>
    </w:p>
    <w:p>
      <w:pPr>
        <w:pStyle w:val="6"/>
        <w:spacing w:line="500" w:lineRule="exact"/>
        <w:ind w:firstLine="480" w:firstLineChars="200"/>
        <w:rPr>
          <w:rFonts w:hint="eastAsia" w:ascii="宋体" w:hAnsi="宋体" w:cs="宋体"/>
          <w:sz w:val="24"/>
          <w:szCs w:val="24"/>
        </w:rPr>
      </w:pPr>
    </w:p>
    <w:p>
      <w:pPr>
        <w:pStyle w:val="7"/>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3"/>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3"/>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682368"/>
      <w:bookmarkStart w:id="17" w:name="_Toc89075878"/>
      <w:bookmarkStart w:id="18" w:name="_Toc217446056"/>
      <w:bookmarkStart w:id="19" w:name="_Toc183582231"/>
      <w:bookmarkStart w:id="20" w:name="_Toc77400782"/>
    </w:p>
    <w:bookmarkEnd w:id="16"/>
    <w:bookmarkEnd w:id="17"/>
    <w:bookmarkEnd w:id="18"/>
    <w:bookmarkEnd w:id="19"/>
    <w:bookmarkEnd w:id="20"/>
    <w:p>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2325"/>
      <w:bookmarkStart w:id="22" w:name="_Toc2129"/>
      <w:bookmarkStart w:id="23" w:name="_Toc217446057"/>
      <w:bookmarkStart w:id="24" w:name="_Toc183682369"/>
      <w:bookmarkStart w:id="25" w:name="_Toc183582232"/>
      <w:r>
        <w:rPr>
          <w:rFonts w:hint="eastAsia" w:ascii="黑体" w:hAnsi="宋体" w:eastAsia="黑体"/>
          <w:b/>
          <w:sz w:val="32"/>
          <w:szCs w:val="32"/>
        </w:rPr>
        <w:t>采购项目技术、服务、政府采购合同内容条款</w:t>
      </w:r>
    </w:p>
    <w:p>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pPr>
        <w:pStyle w:val="6"/>
        <w:numPr>
          <w:ilvl w:val="0"/>
          <w:numId w:val="0"/>
        </w:numPr>
        <w:rPr>
          <w:rFonts w:hint="eastAsia"/>
          <w:lang w:eastAsia="zh-CN"/>
        </w:rPr>
      </w:pPr>
    </w:p>
    <w:p>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sz w:val="24"/>
          <w:szCs w:val="32"/>
          <w:lang w:eastAsia="zh-CN"/>
        </w:rPr>
        <w:t>冷藏库</w:t>
      </w:r>
      <w:r>
        <w:rPr>
          <w:sz w:val="24"/>
          <w:szCs w:val="32"/>
        </w:rPr>
        <w:t>进行询价采购，兹邀请供应商参加询价</w:t>
      </w:r>
      <w:r>
        <w:rPr>
          <w:rFonts w:hint="eastAsia" w:ascii="宋体" w:hAnsi="宋体" w:eastAsia="宋体" w:cs="宋体"/>
          <w:kern w:val="2"/>
          <w:sz w:val="24"/>
          <w:szCs w:val="24"/>
          <w:lang w:val="en-US" w:eastAsia="zh-CN" w:bidi="ar-SA"/>
        </w:rPr>
        <w:t>。</w:t>
      </w:r>
    </w:p>
    <w:p>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2180"/>
        <w:gridCol w:w="3192"/>
        <w:gridCol w:w="9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4" w:hRule="atLeast"/>
          <w:jc w:val="center"/>
        </w:trPr>
        <w:tc>
          <w:tcPr>
            <w:tcW w:w="831" w:type="dxa"/>
            <w:vAlign w:val="center"/>
          </w:tcPr>
          <w:p>
            <w:pPr>
              <w:pStyle w:val="29"/>
              <w:jc w:val="center"/>
              <w:rPr>
                <w:sz w:val="24"/>
                <w:szCs w:val="24"/>
              </w:rPr>
            </w:pPr>
            <w:r>
              <w:rPr>
                <w:sz w:val="24"/>
                <w:szCs w:val="24"/>
              </w:rPr>
              <w:t>序号</w:t>
            </w:r>
          </w:p>
        </w:tc>
        <w:tc>
          <w:tcPr>
            <w:tcW w:w="2180" w:type="dxa"/>
            <w:vAlign w:val="center"/>
          </w:tcPr>
          <w:p>
            <w:pPr>
              <w:pStyle w:val="29"/>
              <w:jc w:val="center"/>
              <w:rPr>
                <w:sz w:val="24"/>
                <w:szCs w:val="24"/>
              </w:rPr>
            </w:pPr>
            <w:r>
              <w:rPr>
                <w:sz w:val="24"/>
                <w:szCs w:val="24"/>
              </w:rPr>
              <w:t>标的名称</w:t>
            </w:r>
          </w:p>
        </w:tc>
        <w:tc>
          <w:tcPr>
            <w:tcW w:w="3192" w:type="dxa"/>
            <w:vAlign w:val="top"/>
          </w:tcPr>
          <w:p>
            <w:pPr>
              <w:pageBreakBefore w:val="0"/>
              <w:kinsoku/>
              <w:wordWrap/>
              <w:overflowPunct/>
              <w:topLinePunct w:val="0"/>
              <w:autoSpaceDE/>
              <w:autoSpaceDN/>
              <w:bidi w:val="0"/>
              <w:adjustRightInd/>
              <w:snapToGrid/>
              <w:spacing w:line="440" w:lineRule="exact"/>
              <w:jc w:val="center"/>
              <w:rPr>
                <w:rFonts w:hint="eastAsia" w:asciiTheme="minorHAnsi" w:hAnsiTheme="minorHAnsi" w:eastAsiaTheme="minorEastAsia" w:cstheme="minorBidi"/>
                <w:kern w:val="0"/>
                <w:sz w:val="24"/>
                <w:szCs w:val="24"/>
                <w:lang w:val="en-US" w:eastAsia="zh-Hans"/>
              </w:rPr>
            </w:pPr>
            <w:r>
              <w:rPr>
                <w:rFonts w:hint="eastAsia" w:asciiTheme="minorHAnsi" w:hAnsiTheme="minorHAnsi" w:eastAsiaTheme="minorEastAsia" w:cstheme="minorBidi"/>
                <w:kern w:val="0"/>
                <w:sz w:val="24"/>
                <w:szCs w:val="24"/>
                <w:lang w:val="en-US" w:eastAsia="zh-CN"/>
              </w:rPr>
              <w:t>尺寸</w:t>
            </w:r>
          </w:p>
        </w:tc>
        <w:tc>
          <w:tcPr>
            <w:tcW w:w="934" w:type="dxa"/>
            <w:vAlign w:val="center"/>
          </w:tcPr>
          <w:p>
            <w:pPr>
              <w:pStyle w:val="29"/>
              <w:jc w:val="center"/>
              <w:rPr>
                <w:rFonts w:hint="eastAsia" w:asciiTheme="minorHAnsi" w:hAnsiTheme="minorHAnsi" w:eastAsiaTheme="minorEastAsia" w:cstheme="minorBidi"/>
                <w:kern w:val="0"/>
                <w:sz w:val="24"/>
                <w:szCs w:val="24"/>
                <w:lang w:val="en-US" w:eastAsia="zh-Hans"/>
              </w:rPr>
            </w:pPr>
            <w:r>
              <w:rPr>
                <w:rFonts w:hint="eastAsia" w:asciiTheme="minorHAnsi" w:hAnsiTheme="minorHAnsi" w:eastAsiaTheme="minorEastAsia" w:cstheme="minorBidi"/>
                <w:kern w:val="0"/>
                <w:sz w:val="24"/>
                <w:szCs w:val="24"/>
                <w:lang w:val="en-US" w:eastAsia="zh-CN"/>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6" w:hRule="atLeast"/>
          <w:jc w:val="center"/>
        </w:trPr>
        <w:tc>
          <w:tcPr>
            <w:tcW w:w="831" w:type="dxa"/>
            <w:vAlign w:val="center"/>
          </w:tcPr>
          <w:p>
            <w:pPr>
              <w:pStyle w:val="29"/>
              <w:jc w:val="center"/>
            </w:pPr>
            <w:r>
              <w:t>1</w:t>
            </w:r>
          </w:p>
        </w:tc>
        <w:tc>
          <w:tcPr>
            <w:tcW w:w="2180" w:type="dxa"/>
            <w:vAlign w:val="center"/>
          </w:tcPr>
          <w:p>
            <w:pPr>
              <w:pStyle w:val="29"/>
              <w:jc w:val="center"/>
              <w:rPr>
                <w:rFonts w:hint="eastAsia" w:eastAsiaTheme="minorEastAsia"/>
                <w:lang w:val="en-US" w:eastAsia="zh-CN"/>
              </w:rPr>
            </w:pPr>
            <w:r>
              <w:rPr>
                <w:rFonts w:hint="eastAsia"/>
                <w:lang w:val="en-US" w:eastAsia="zh-CN"/>
              </w:rPr>
              <w:t>冷藏库</w:t>
            </w:r>
          </w:p>
        </w:tc>
        <w:tc>
          <w:tcPr>
            <w:tcW w:w="3192" w:type="dxa"/>
            <w:vAlign w:val="center"/>
          </w:tcPr>
          <w:p>
            <w:pPr>
              <w:pageBreakBefore w:val="0"/>
              <w:widowControl/>
              <w:kinsoku/>
              <w:wordWrap/>
              <w:overflowPunct/>
              <w:topLinePunct w:val="0"/>
              <w:autoSpaceDE/>
              <w:autoSpaceDN/>
              <w:bidi w:val="0"/>
              <w:adjustRightInd/>
              <w:snapToGrid/>
              <w:spacing w:line="440" w:lineRule="exact"/>
              <w:jc w:val="center"/>
              <w:textAlignment w:val="center"/>
              <w:rPr>
                <w:rFonts w:hint="default"/>
                <w:lang w:val="en-US"/>
              </w:rPr>
            </w:pPr>
            <w:r>
              <w:rPr>
                <w:rFonts w:hint="eastAsia" w:ascii="宋体" w:hAnsi="宋体" w:cs="宋体"/>
                <w:b w:val="0"/>
                <w:color w:val="auto"/>
                <w:kern w:val="2"/>
                <w:sz w:val="24"/>
                <w:szCs w:val="24"/>
                <w:lang w:val="en-US" w:eastAsia="zh-CN" w:bidi="ar-SA"/>
              </w:rPr>
              <w:t>7.08m*0.75m*2.9m</w:t>
            </w:r>
          </w:p>
        </w:tc>
        <w:tc>
          <w:tcPr>
            <w:tcW w:w="934" w:type="dxa"/>
            <w:vAlign w:val="center"/>
          </w:tcPr>
          <w:p>
            <w:pPr>
              <w:pStyle w:val="29"/>
              <w:jc w:val="center"/>
            </w:pPr>
          </w:p>
        </w:tc>
      </w:tr>
    </w:tbl>
    <w:p>
      <w:pPr>
        <w:pStyle w:val="3"/>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1.库板：厚度10com，内部材质：40公斤容重聚氨酯，表面0.4毫米彩钢板。</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2.制冷机组：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（1）内机：冷却面积≧14.5平方米，直径300毫米，风量≧1450m3/h，风压≧90mmh2o，风机电机功率</w:t>
      </w:r>
      <w:r>
        <w:rPr>
          <w:rFonts w:hint="default" w:ascii="宋体" w:hAnsi="宋体" w:eastAsia="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70W，电机电压380V，盘管1KW，水盘1KW，电压220V。</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（2）外机：排气量8.6立方/小时，启动电流36-40安，额定负载电流5.7安，最大持续运行电流8安，运行电阻50uF/370V，曲轴箱加热功率</w:t>
      </w:r>
      <w:r>
        <w:rPr>
          <w:rFonts w:hint="default" w:ascii="宋体" w:hAnsi="宋体" w:eastAsia="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70W，排气管外径10毫米，吸气管外径16毫米，陪备4P散热器。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（3）温度：&lt; 20</w:t>
      </w:r>
      <w:r>
        <w:rPr>
          <w:rFonts w:hint="eastAsia" w:ascii="宋体" w:hAnsi="宋体" w:eastAsia="宋体" w:cs="宋体"/>
          <w:color w:val="auto"/>
          <w:kern w:val="2"/>
          <w:sz w:val="24"/>
          <w:szCs w:val="24"/>
          <w:lang w:val="en-US" w:eastAsia="zh-CN" w:bidi="ar-SA"/>
        </w:rPr>
        <w:t>℃，可调控。</w:t>
      </w:r>
      <w:bookmarkStart w:id="34" w:name="_GoBack"/>
      <w:bookmarkEnd w:id="34"/>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3.玻璃滑门：5*10*5mm钢化中空玻璃，1.4mm铝合金框架。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4.货架：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（1）框架：0.9mm25不锈钢方管。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（2）层板：0.5mm冲孔不锈钢板。</w:t>
      </w:r>
    </w:p>
    <w:p>
      <w:pPr>
        <w:keepNext w:val="0"/>
        <w:keepLines w:val="0"/>
        <w:pageBreakBefore w:val="0"/>
        <w:widowControl w:val="0"/>
        <w:kinsoku/>
        <w:wordWrap/>
        <w:overflowPunct w:val="0"/>
        <w:topLinePunct w:val="0"/>
        <w:autoSpaceDE/>
        <w:autoSpaceDN/>
        <w:bidi w:val="0"/>
        <w:adjustRightInd w:val="0"/>
        <w:snapToGrid/>
        <w:spacing w:line="400" w:lineRule="exact"/>
        <w:ind w:firstLine="482" w:firstLineChars="200"/>
        <w:textAlignment w:val="auto"/>
        <w:rPr>
          <w:rFonts w:hint="eastAsia" w:cs="宋体"/>
          <w:b/>
          <w:bCs/>
          <w:color w:val="auto"/>
          <w:sz w:val="24"/>
          <w:szCs w:val="24"/>
          <w:lang w:val="en-US" w:eastAsia="zh-CN"/>
        </w:rPr>
      </w:pPr>
      <w:r>
        <w:rPr>
          <w:rFonts w:hint="eastAsia" w:cs="宋体"/>
          <w:b/>
          <w:bCs/>
          <w:color w:val="auto"/>
          <w:sz w:val="24"/>
          <w:szCs w:val="24"/>
          <w:lang w:val="en-US" w:eastAsia="zh-CN"/>
        </w:rPr>
        <w:t>（二）服务要求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采购标的需满足产品三包服务、质保期1年（含），以上质保期内产品使用时间不低于347天；销售、生产厂家在四川省或重庆市有售后服务机构（维修点），售后服务响应时间2小时，4小时到达现场维修。</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pStyle w:val="5"/>
        <w:keepNext w:val="0"/>
        <w:keepLines w:val="0"/>
        <w:pageBreakBefore w:val="0"/>
        <w:widowControl w:val="0"/>
        <w:kinsoku/>
        <w:wordWrap/>
        <w:overflowPunct/>
        <w:topLinePunct w:val="0"/>
        <w:autoSpaceDE/>
        <w:autoSpaceDN/>
        <w:bidi w:val="0"/>
        <w:adjustRightInd/>
        <w:snapToGrid/>
        <w:spacing w:line="360" w:lineRule="exact"/>
        <w:ind w:left="479" w:leftChars="228" w:firstLine="0" w:firstLineChars="0"/>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签订合同后</w:t>
      </w:r>
      <w:r>
        <w:rPr>
          <w:rFonts w:hint="eastAsia" w:cs="宋体"/>
          <w:color w:val="auto"/>
          <w:sz w:val="24"/>
          <w:szCs w:val="24"/>
          <w:lang w:val="en-US" w:eastAsia="zh-CN"/>
        </w:rPr>
        <w:t>15个</w:t>
      </w:r>
      <w:r>
        <w:rPr>
          <w:rFonts w:hint="eastAsia" w:ascii="宋体" w:hAnsi="宋体" w:eastAsia="宋体" w:cs="宋体"/>
          <w:color w:val="auto"/>
          <w:sz w:val="24"/>
          <w:szCs w:val="24"/>
          <w:lang w:val="en-US" w:eastAsia="zh-CN"/>
        </w:rPr>
        <w:t>工作日内</w:t>
      </w:r>
      <w:r>
        <w:rPr>
          <w:rFonts w:hint="eastAsia" w:cs="宋体"/>
          <w:color w:val="auto"/>
          <w:sz w:val="24"/>
          <w:szCs w:val="24"/>
          <w:lang w:val="en-US" w:eastAsia="zh-CN"/>
        </w:rPr>
        <w:t>安装完毕</w:t>
      </w:r>
      <w:r>
        <w:rPr>
          <w:rFonts w:hint="eastAsia" w:ascii="宋体" w:hAnsi="宋体" w:eastAsia="宋体" w:cs="宋体"/>
          <w:color w:val="auto"/>
          <w:sz w:val="24"/>
          <w:szCs w:val="24"/>
          <w:lang w:val="en-US" w:eastAsia="zh-CN"/>
        </w:rPr>
        <w:t>。</w:t>
      </w:r>
    </w:p>
    <w:p>
      <w:pPr>
        <w:pStyle w:val="5"/>
        <w:keepNext w:val="0"/>
        <w:keepLines w:val="0"/>
        <w:pageBreakBefore w:val="0"/>
        <w:widowControl w:val="0"/>
        <w:kinsoku/>
        <w:wordWrap/>
        <w:overflowPunct/>
        <w:topLinePunct w:val="0"/>
        <w:autoSpaceDE/>
        <w:autoSpaceDN/>
        <w:bidi w:val="0"/>
        <w:adjustRightInd/>
        <w:snapToGrid/>
        <w:spacing w:line="360" w:lineRule="exact"/>
        <w:ind w:left="479" w:leftChars="228" w:firstLine="0" w:firstLineChars="0"/>
        <w:textAlignment w:val="auto"/>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5"/>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auto"/>
          <w:sz w:val="24"/>
          <w:szCs w:val="24"/>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90日内支付合同金额的100%</w:t>
      </w:r>
      <w:r>
        <w:rPr>
          <w:rFonts w:hint="default"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采购价为到货含税价，并包括运输、装卸、安装、调试、操作培训、人工、差旅等一切费用。</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sz w:val="24"/>
          <w:szCs w:val="24"/>
          <w:lang w:eastAsia="zh-CN"/>
        </w:rPr>
      </w:pPr>
      <w:bookmarkStart w:id="28" w:name="_Toc3397"/>
      <w:bookmarkStart w:id="29" w:name="_Toc27680"/>
      <w:r>
        <w:rPr>
          <w:rFonts w:hint="eastAsia" w:ascii="宋体" w:hAnsi="宋体" w:eastAsia="宋体" w:cs="Times New Roman"/>
          <w:sz w:val="24"/>
          <w:szCs w:val="24"/>
          <w:lang w:val="en-US" w:eastAsia="zh-CN"/>
        </w:rPr>
        <w:t>3.202</w:t>
      </w:r>
      <w:r>
        <w:rPr>
          <w:rFonts w:hint="eastAsia" w:ascii="宋体" w:hAnsi="宋体" w:cs="Times New Roman"/>
          <w:sz w:val="24"/>
          <w:szCs w:val="24"/>
          <w:lang w:val="en-US" w:eastAsia="zh-CN"/>
        </w:rPr>
        <w:t>3</w:t>
      </w:r>
      <w:r>
        <w:rPr>
          <w:rFonts w:hint="default" w:ascii="宋体" w:hAnsi="宋体" w:eastAsia="宋体" w:cs="Times New Roman"/>
          <w:sz w:val="24"/>
          <w:szCs w:val="24"/>
          <w:lang w:val="en-US" w:eastAsia="zh-CN"/>
        </w:rPr>
        <w:t>年（含）以后生产的产品。</w:t>
      </w:r>
    </w:p>
    <w:p>
      <w:pPr>
        <w:tabs>
          <w:tab w:val="left" w:pos="7665"/>
        </w:tabs>
        <w:spacing w:line="400" w:lineRule="exact"/>
        <w:ind w:left="0" w:leftChars="0" w:firstLine="0" w:firstLineChars="0"/>
        <w:jc w:val="center"/>
        <w:outlineLvl w:val="0"/>
        <w:rPr>
          <w:rFonts w:hint="eastAsia" w:ascii="黑体" w:hAnsi="宋体" w:eastAsia="黑体"/>
          <w:b/>
          <w:bCs/>
          <w:sz w:val="32"/>
          <w:szCs w:val="32"/>
        </w:rPr>
      </w:pPr>
    </w:p>
    <w:p>
      <w:pPr>
        <w:tabs>
          <w:tab w:val="left" w:pos="7665"/>
        </w:tabs>
        <w:spacing w:line="400" w:lineRule="exact"/>
        <w:ind w:left="0" w:leftChars="0" w:firstLine="0" w:firstLineChars="0"/>
        <w:jc w:val="center"/>
        <w:outlineLvl w:val="0"/>
        <w:rPr>
          <w:rFonts w:hint="eastAsia" w:ascii="黑体" w:hAnsi="宋体" w:eastAsia="黑体"/>
          <w:b/>
          <w:bCs/>
          <w:sz w:val="32"/>
          <w:szCs w:val="32"/>
        </w:rPr>
      </w:pPr>
    </w:p>
    <w:p>
      <w:pPr>
        <w:tabs>
          <w:tab w:val="left" w:pos="7665"/>
        </w:tabs>
        <w:spacing w:line="400" w:lineRule="exact"/>
        <w:ind w:left="0" w:leftChars="0" w:firstLine="0" w:firstLineChars="0"/>
        <w:jc w:val="center"/>
        <w:outlineLvl w:val="0"/>
        <w:rPr>
          <w:rFonts w:hint="eastAsia" w:ascii="黑体" w:hAnsi="宋体" w:eastAsia="黑体"/>
          <w:b/>
          <w:bCs/>
          <w:sz w:val="32"/>
          <w:szCs w:val="32"/>
        </w:rPr>
      </w:pPr>
    </w:p>
    <w:p>
      <w:pPr>
        <w:tabs>
          <w:tab w:val="left" w:pos="7665"/>
        </w:tabs>
        <w:spacing w:line="400" w:lineRule="exact"/>
        <w:ind w:left="0" w:leftChars="0" w:firstLine="0" w:firstLineChars="0"/>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6"/>
        <w:rPr>
          <w:rFonts w:hint="eastAsia"/>
          <w:b/>
          <w:sz w:val="32"/>
          <w:szCs w:val="32"/>
        </w:rPr>
      </w:pPr>
    </w:p>
    <w:p>
      <w:pPr>
        <w:pStyle w:val="7"/>
        <w:rPr>
          <w:rFonts w:hint="eastAsia"/>
          <w:b/>
          <w:sz w:val="32"/>
          <w:szCs w:val="32"/>
        </w:rPr>
      </w:pPr>
    </w:p>
    <w:p>
      <w:pPr>
        <w:pStyle w:val="3"/>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6"/>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6"/>
        <w:rPr>
          <w:rFonts w:hint="eastAsia"/>
          <w:b/>
          <w:sz w:val="32"/>
          <w:szCs w:val="32"/>
        </w:rPr>
      </w:pPr>
    </w:p>
    <w:p>
      <w:pPr>
        <w:pStyle w:val="7"/>
        <w:rPr>
          <w:rFonts w:hint="eastAsia"/>
          <w:b/>
          <w:sz w:val="32"/>
          <w:szCs w:val="32"/>
        </w:rPr>
      </w:pPr>
    </w:p>
    <w:p>
      <w:pPr>
        <w:pStyle w:val="7"/>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pPr>
              <w:jc w:val="center"/>
              <w:rPr>
                <w:rFonts w:hint="eastAsia" w:ascii="宋体" w:hAnsi="宋体" w:cs="Arial"/>
                <w:bCs/>
                <w:color w:val="000000"/>
                <w:szCs w:val="21"/>
              </w:rPr>
            </w:pP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5"/>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6"/>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6"/>
        <w:rPr>
          <w:rFonts w:hint="eastAsia" w:ascii="宋体" w:hAnsi="宋体"/>
          <w:b/>
          <w:bCs/>
          <w:sz w:val="32"/>
          <w:szCs w:val="32"/>
          <w:lang w:eastAsia="zh-CN"/>
        </w:rPr>
      </w:pPr>
    </w:p>
    <w:p>
      <w:pPr>
        <w:pStyle w:val="7"/>
        <w:rPr>
          <w:rFonts w:hint="eastAsia"/>
          <w:lang w:eastAsia="zh-CN"/>
        </w:rPr>
      </w:pPr>
    </w:p>
    <w:p>
      <w:pPr>
        <w:pStyle w:val="7"/>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6"/>
        <w:rPr>
          <w:rFonts w:hint="eastAsia"/>
          <w:sz w:val="24"/>
        </w:rPr>
      </w:pPr>
    </w:p>
    <w:p>
      <w:pPr>
        <w:pStyle w:val="7"/>
        <w:rPr>
          <w:rFonts w:hint="eastAsia"/>
          <w:sz w:val="24"/>
        </w:rPr>
      </w:pPr>
    </w:p>
    <w:p>
      <w:pPr>
        <w:widowControl/>
        <w:spacing w:line="360" w:lineRule="atLeast"/>
        <w:jc w:val="left"/>
        <w:outlineLvl w:val="1"/>
        <w:rPr>
          <w:rFonts w:hint="eastAsia" w:ascii="宋体" w:hAnsi="宋体"/>
        </w:rPr>
      </w:pPr>
      <w:bookmarkStart w:id="30" w:name="_Toc22280"/>
      <w:bookmarkStart w:id="31" w:name="_Toc17324"/>
    </w:p>
    <w:bookmarkEnd w:id="23"/>
    <w:bookmarkEnd w:id="24"/>
    <w:bookmarkEnd w:id="25"/>
    <w:bookmarkEnd w:id="30"/>
    <w:bookmarkEnd w:id="31"/>
    <w:p>
      <w:pPr>
        <w:pStyle w:val="2"/>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3"/>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6"/>
        <w:rPr>
          <w:rFonts w:hint="eastAsia"/>
          <w:b/>
          <w:bCs/>
          <w:sz w:val="28"/>
          <w:szCs w:val="36"/>
          <w:lang w:eastAsia="zh-CN"/>
        </w:rPr>
      </w:pPr>
    </w:p>
    <w:p>
      <w:pPr>
        <w:pStyle w:val="7"/>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采购合同（草案）</w:t>
      </w:r>
    </w:p>
    <w:p>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5"/>
        <w:ind w:firstLine="480"/>
        <w:rPr>
          <w:rFonts w:hint="eastAsia" w:ascii="宋体" w:hAnsi="宋体"/>
          <w:color w:val="000000"/>
        </w:rPr>
      </w:pPr>
      <w:r>
        <w:rPr>
          <w:rFonts w:hint="eastAsia" w:ascii="宋体" w:hAnsi="宋体"/>
          <w:color w:val="000000"/>
        </w:rPr>
        <w:t>(4)如质量验收合格，双方签署质量验收报告。</w:t>
      </w:r>
    </w:p>
    <w:p>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5"/>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5"/>
        <w:ind w:firstLine="482"/>
        <w:rPr>
          <w:rFonts w:hint="eastAsia" w:ascii="黑体"/>
          <w:b/>
        </w:rPr>
      </w:pPr>
      <w:r>
        <w:rPr>
          <w:rFonts w:hint="eastAsia" w:ascii="黑体"/>
          <w:b/>
        </w:rPr>
        <w:t>六、售后服务</w:t>
      </w:r>
    </w:p>
    <w:p>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6"/>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44E51C5"/>
    <w:rsid w:val="04A56D22"/>
    <w:rsid w:val="05A73BC6"/>
    <w:rsid w:val="05C95532"/>
    <w:rsid w:val="061044D7"/>
    <w:rsid w:val="069E4015"/>
    <w:rsid w:val="06E576D1"/>
    <w:rsid w:val="082774BE"/>
    <w:rsid w:val="09124A1D"/>
    <w:rsid w:val="094F4C02"/>
    <w:rsid w:val="0A002AA2"/>
    <w:rsid w:val="0C6738C3"/>
    <w:rsid w:val="0C72629B"/>
    <w:rsid w:val="0D6D5659"/>
    <w:rsid w:val="0EF96A7C"/>
    <w:rsid w:val="0F1C1021"/>
    <w:rsid w:val="108E0E58"/>
    <w:rsid w:val="11C753B0"/>
    <w:rsid w:val="1200267B"/>
    <w:rsid w:val="12224C84"/>
    <w:rsid w:val="13D91CFB"/>
    <w:rsid w:val="13F41DEB"/>
    <w:rsid w:val="14322531"/>
    <w:rsid w:val="15C06EFA"/>
    <w:rsid w:val="15C252D6"/>
    <w:rsid w:val="17214185"/>
    <w:rsid w:val="17AC53CA"/>
    <w:rsid w:val="19575943"/>
    <w:rsid w:val="195A66FF"/>
    <w:rsid w:val="196E39FC"/>
    <w:rsid w:val="19970C16"/>
    <w:rsid w:val="19BC4967"/>
    <w:rsid w:val="1A705BA0"/>
    <w:rsid w:val="1CC21F8E"/>
    <w:rsid w:val="1DDF0350"/>
    <w:rsid w:val="1F7A022C"/>
    <w:rsid w:val="1FBF6B0B"/>
    <w:rsid w:val="1FE43AF7"/>
    <w:rsid w:val="205058A7"/>
    <w:rsid w:val="207460AE"/>
    <w:rsid w:val="209B3F61"/>
    <w:rsid w:val="21CC3154"/>
    <w:rsid w:val="22947F00"/>
    <w:rsid w:val="23902475"/>
    <w:rsid w:val="259801CB"/>
    <w:rsid w:val="27644041"/>
    <w:rsid w:val="28FC7A35"/>
    <w:rsid w:val="2AE95BE6"/>
    <w:rsid w:val="2B4F4C91"/>
    <w:rsid w:val="2C0F10F4"/>
    <w:rsid w:val="2C974493"/>
    <w:rsid w:val="2D543928"/>
    <w:rsid w:val="2D862680"/>
    <w:rsid w:val="2DBA37B3"/>
    <w:rsid w:val="2E8C6168"/>
    <w:rsid w:val="2F0E0B67"/>
    <w:rsid w:val="2F2A085D"/>
    <w:rsid w:val="2FA12F82"/>
    <w:rsid w:val="2FD6310C"/>
    <w:rsid w:val="30475B03"/>
    <w:rsid w:val="31C75BFC"/>
    <w:rsid w:val="31E056B1"/>
    <w:rsid w:val="322C2A29"/>
    <w:rsid w:val="32415C43"/>
    <w:rsid w:val="324E00CB"/>
    <w:rsid w:val="336D52FF"/>
    <w:rsid w:val="344A3C3C"/>
    <w:rsid w:val="357B5200"/>
    <w:rsid w:val="36AB3566"/>
    <w:rsid w:val="37FC6D3C"/>
    <w:rsid w:val="38CF6C67"/>
    <w:rsid w:val="3A027D9F"/>
    <w:rsid w:val="3DA22932"/>
    <w:rsid w:val="3F806480"/>
    <w:rsid w:val="42EA597B"/>
    <w:rsid w:val="435B5C38"/>
    <w:rsid w:val="43FD38FB"/>
    <w:rsid w:val="4411464B"/>
    <w:rsid w:val="441E338F"/>
    <w:rsid w:val="45AB4CC4"/>
    <w:rsid w:val="45F91CA4"/>
    <w:rsid w:val="46F04E55"/>
    <w:rsid w:val="47444D75"/>
    <w:rsid w:val="474C0012"/>
    <w:rsid w:val="48C81FD4"/>
    <w:rsid w:val="48E803B4"/>
    <w:rsid w:val="498F7B0C"/>
    <w:rsid w:val="4A1A4C1E"/>
    <w:rsid w:val="4A6A4F1F"/>
    <w:rsid w:val="4AE905BD"/>
    <w:rsid w:val="4AF905C9"/>
    <w:rsid w:val="4C192B2B"/>
    <w:rsid w:val="4C5A31D0"/>
    <w:rsid w:val="4D094EC3"/>
    <w:rsid w:val="4D3F2ADF"/>
    <w:rsid w:val="4E004785"/>
    <w:rsid w:val="4E6E2C07"/>
    <w:rsid w:val="4EBF4055"/>
    <w:rsid w:val="4EC400D5"/>
    <w:rsid w:val="4EDD2E4D"/>
    <w:rsid w:val="4F45676F"/>
    <w:rsid w:val="4F9B62CA"/>
    <w:rsid w:val="50E32F3E"/>
    <w:rsid w:val="52D75F1F"/>
    <w:rsid w:val="54E61D80"/>
    <w:rsid w:val="552B0390"/>
    <w:rsid w:val="560A5808"/>
    <w:rsid w:val="562A7CF5"/>
    <w:rsid w:val="56356D29"/>
    <w:rsid w:val="5691060A"/>
    <w:rsid w:val="572063DD"/>
    <w:rsid w:val="584B5BE4"/>
    <w:rsid w:val="58905DEE"/>
    <w:rsid w:val="5901420E"/>
    <w:rsid w:val="59C232FC"/>
    <w:rsid w:val="5AA4447D"/>
    <w:rsid w:val="5ADB6F33"/>
    <w:rsid w:val="5C4E7ACC"/>
    <w:rsid w:val="5C57765F"/>
    <w:rsid w:val="5CDC79F3"/>
    <w:rsid w:val="5D7E2CB1"/>
    <w:rsid w:val="5FAB2C98"/>
    <w:rsid w:val="5FB05FBE"/>
    <w:rsid w:val="5FF6089C"/>
    <w:rsid w:val="6005277B"/>
    <w:rsid w:val="603D5D93"/>
    <w:rsid w:val="622D6AC7"/>
    <w:rsid w:val="62835C1F"/>
    <w:rsid w:val="632736DB"/>
    <w:rsid w:val="65DC34B4"/>
    <w:rsid w:val="65F451AE"/>
    <w:rsid w:val="66CC61C3"/>
    <w:rsid w:val="66E13CC8"/>
    <w:rsid w:val="67F65E7C"/>
    <w:rsid w:val="682F0B15"/>
    <w:rsid w:val="68E75513"/>
    <w:rsid w:val="694E3406"/>
    <w:rsid w:val="698836FF"/>
    <w:rsid w:val="6B883AD8"/>
    <w:rsid w:val="6C580329"/>
    <w:rsid w:val="6C681E3D"/>
    <w:rsid w:val="6E8E64EB"/>
    <w:rsid w:val="6F462AF9"/>
    <w:rsid w:val="6FB86553"/>
    <w:rsid w:val="70260E8E"/>
    <w:rsid w:val="7128436B"/>
    <w:rsid w:val="72124A65"/>
    <w:rsid w:val="73A42611"/>
    <w:rsid w:val="73BE5F83"/>
    <w:rsid w:val="750E512E"/>
    <w:rsid w:val="75AC5B7C"/>
    <w:rsid w:val="75F4747B"/>
    <w:rsid w:val="76427C85"/>
    <w:rsid w:val="780D369D"/>
    <w:rsid w:val="791436BF"/>
    <w:rsid w:val="7A3410D9"/>
    <w:rsid w:val="7AA11235"/>
    <w:rsid w:val="7CB25553"/>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6">
    <w:name w:val="Body Text"/>
    <w:basedOn w:val="1"/>
    <w:next w:val="7"/>
    <w:autoRedefine/>
    <w:qFormat/>
    <w:uiPriority w:val="0"/>
    <w:pPr>
      <w:spacing w:after="120"/>
    </w:pPr>
    <w:rPr>
      <w:szCs w:val="22"/>
    </w:rPr>
  </w:style>
  <w:style w:type="paragraph" w:styleId="7">
    <w:name w:val="Body Text First Indent"/>
    <w:basedOn w:val="6"/>
    <w:autoRedefine/>
    <w:qFormat/>
    <w:uiPriority w:val="0"/>
    <w:pPr>
      <w:ind w:firstLine="420" w:firstLineChars="100"/>
    </w:pPr>
  </w:style>
  <w:style w:type="paragraph" w:styleId="8">
    <w:name w:val="Body Text Indent"/>
    <w:basedOn w:val="1"/>
    <w:autoRedefine/>
    <w:qFormat/>
    <w:uiPriority w:val="0"/>
    <w:pPr>
      <w:ind w:firstLine="630"/>
    </w:pPr>
    <w:rPr>
      <w:sz w:val="32"/>
      <w:szCs w:val="20"/>
    </w:rPr>
  </w:style>
  <w:style w:type="paragraph" w:styleId="9">
    <w:name w:val="Body Text Indent 2"/>
    <w:basedOn w:val="1"/>
    <w:autoRedefine/>
    <w:qFormat/>
    <w:uiPriority w:val="0"/>
    <w:pPr>
      <w:spacing w:after="120" w:line="480" w:lineRule="auto"/>
      <w:ind w:left="420" w:leftChars="200"/>
    </w:pPr>
  </w:style>
  <w:style w:type="paragraph" w:styleId="10">
    <w:name w:val="footer"/>
    <w:basedOn w:val="1"/>
    <w:autoRedefine/>
    <w:qFormat/>
    <w:uiPriority w:val="99"/>
    <w:pPr>
      <w:tabs>
        <w:tab w:val="center" w:pos="4153"/>
        <w:tab w:val="right" w:pos="8306"/>
      </w:tabs>
      <w:snapToGrid w:val="0"/>
      <w:jc w:val="left"/>
    </w:pPr>
    <w:rPr>
      <w:sz w:val="18"/>
      <w:szCs w:val="20"/>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autoRedefine/>
    <w:qFormat/>
    <w:uiPriority w:val="0"/>
  </w:style>
  <w:style w:type="paragraph" w:styleId="13">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20641</Words>
  <Characters>21540</Characters>
  <Lines>0</Lines>
  <Paragraphs>0</Paragraphs>
  <TotalTime>12</TotalTime>
  <ScaleCrop>false</ScaleCrop>
  <LinksUpToDate>false</LinksUpToDate>
  <CharactersWithSpaces>22706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2023-10-30T06:39:00Z</cp:lastPrinted>
  <dcterms:modified xsi:type="dcterms:W3CDTF">2024-04-28T00:39:53Z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CF7D118F894A475181483CAA4CF2D6A0_13</vt:lpwstr>
  </property>
</Properties>
</file>