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_GBK" w:hAnsi="方正小标宋_GBK" w:eastAsia="方正小标宋_GBK" w:cs="方正小标宋_GBK"/>
          <w:b/>
          <w:bCs w:val="0"/>
          <w:color w:val="auto"/>
          <w:sz w:val="44"/>
          <w:szCs w:val="44"/>
          <w:u w:val="none"/>
          <w:lang w:val="en-US" w:eastAsia="zh-CN"/>
        </w:rPr>
      </w:pPr>
      <w:r>
        <w:rPr>
          <w:rFonts w:hint="eastAsia" w:ascii="方正小标宋_GBK" w:hAnsi="方正小标宋_GBK" w:eastAsia="方正小标宋_GBK" w:cs="方正小标宋_GBK"/>
          <w:b/>
          <w:sz w:val="44"/>
          <w:szCs w:val="44"/>
          <w:lang w:eastAsia="zh-CN"/>
        </w:rPr>
        <w:t>邻水县人民医院骨科</w:t>
      </w:r>
      <w:r>
        <w:rPr>
          <w:rFonts w:hint="eastAsia" w:ascii="方正小标宋_GBK" w:hAnsi="方正小标宋_GBK" w:eastAsia="方正小标宋_GBK" w:cs="方正小标宋_GBK"/>
          <w:b/>
          <w:bCs w:val="0"/>
          <w:color w:val="auto"/>
          <w:sz w:val="44"/>
          <w:szCs w:val="44"/>
          <w:u w:val="none"/>
          <w:lang w:val="en-US" w:eastAsia="zh-CN"/>
        </w:rPr>
        <w:t>耗材采购项目</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_GBK" w:hAnsi="方正小标宋_GBK" w:eastAsia="方正小标宋_GBK" w:cs="方正小标宋_GBK"/>
          <w:b/>
          <w:sz w:val="44"/>
          <w:szCs w:val="44"/>
          <w:lang w:eastAsia="zh-CN"/>
        </w:rPr>
      </w:pPr>
      <w:r>
        <w:rPr>
          <w:rFonts w:hint="eastAsia" w:ascii="方正小标宋_GBK" w:hAnsi="方正小标宋_GBK" w:eastAsia="方正小标宋_GBK" w:cs="方正小标宋_GBK"/>
          <w:b/>
          <w:bCs w:val="0"/>
          <w:color w:val="auto"/>
          <w:sz w:val="44"/>
          <w:szCs w:val="44"/>
          <w:u w:val="none"/>
          <w:lang w:val="en-US" w:eastAsia="zh-CN"/>
        </w:rPr>
        <w:t>竞价公告</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00" w:firstLineChars="200"/>
        <w:textAlignment w:val="auto"/>
        <w:rPr>
          <w:rFonts w:hint="eastAsia" w:ascii="黑体" w:hAnsi="黑体" w:eastAsia="黑体" w:cs="黑体"/>
          <w:color w:val="auto"/>
          <w:sz w:val="30"/>
          <w:szCs w:val="30"/>
          <w:lang w:val="en-US" w:eastAsia="zh-CN"/>
        </w:rPr>
      </w:pPr>
      <w:r>
        <w:rPr>
          <w:rFonts w:hint="eastAsia" w:ascii="黑体" w:hAnsi="黑体" w:eastAsia="黑体" w:cs="黑体"/>
          <w:b w:val="0"/>
          <w:bCs w:val="0"/>
          <w:sz w:val="30"/>
          <w:szCs w:val="30"/>
          <w:lang w:eastAsia="zh-CN"/>
        </w:rPr>
        <w:t>竞价</w:t>
      </w:r>
      <w:r>
        <w:rPr>
          <w:rFonts w:hint="eastAsia" w:ascii="黑体" w:hAnsi="黑体" w:eastAsia="黑体" w:cs="黑体"/>
          <w:b w:val="0"/>
          <w:bCs w:val="0"/>
          <w:sz w:val="30"/>
          <w:szCs w:val="30"/>
        </w:rPr>
        <w:t>项目</w:t>
      </w:r>
      <w:r>
        <w:rPr>
          <w:rFonts w:hint="eastAsia" w:ascii="黑体" w:hAnsi="黑体" w:eastAsia="黑体" w:cs="黑体"/>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（一）项目编号：邻医采[2022]</w:t>
      </w:r>
      <w:r>
        <w:rPr>
          <w:rFonts w:hint="eastAsia" w:ascii="仿宋_GB2312" w:hAnsi="仿宋_GB2312" w:eastAsia="仿宋_GB2312" w:cs="仿宋_GB2312"/>
          <w:sz w:val="30"/>
          <w:szCs w:val="30"/>
          <w:lang w:val="en-US" w:eastAsia="zh-CN"/>
        </w:rPr>
        <w:t>40</w:t>
      </w:r>
      <w:r>
        <w:rPr>
          <w:rFonts w:hint="eastAsia" w:ascii="仿宋_GB2312" w:hAnsi="仿宋_GB2312" w:eastAsia="仿宋_GB2312" w:cs="仿宋_GB2312"/>
          <w:sz w:val="30"/>
          <w:szCs w:val="30"/>
          <w:lang w:eastAsia="zh-CN"/>
        </w:rPr>
        <w:t>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（二）项目名称：邻水县人民医院骨科耗材采购项目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1、包一（关节类）</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2、</w:t>
      </w:r>
      <w:r>
        <w:rPr>
          <w:rFonts w:hint="eastAsia" w:ascii="仿宋_GB2312" w:hAnsi="仿宋_GB2312" w:eastAsia="仿宋_GB2312" w:cs="仿宋_GB2312"/>
          <w:b/>
          <w:bCs/>
          <w:sz w:val="30"/>
          <w:szCs w:val="30"/>
          <w:lang w:eastAsia="zh-CN"/>
        </w:rPr>
        <w:t>包二（创伤类）</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3、</w:t>
      </w:r>
      <w:r>
        <w:rPr>
          <w:rFonts w:hint="eastAsia" w:ascii="仿宋_GB2312" w:hAnsi="仿宋_GB2312" w:eastAsia="仿宋_GB2312" w:cs="仿宋_GB2312"/>
          <w:b/>
          <w:bCs/>
          <w:sz w:val="30"/>
          <w:szCs w:val="30"/>
          <w:lang w:eastAsia="zh-CN"/>
        </w:rPr>
        <w:t>包三（脊柱类</w:t>
      </w:r>
      <w:r>
        <w:rPr>
          <w:rFonts w:hint="eastAsia" w:ascii="仿宋_GB2312" w:hAnsi="仿宋_GB2312" w:eastAsia="仿宋_GB2312" w:cs="仿宋_GB2312"/>
          <w:b/>
          <w:bCs/>
          <w:color w:val="auto"/>
          <w:sz w:val="30"/>
          <w:szCs w:val="30"/>
          <w:lang w:eastAsia="zh-CN"/>
        </w:rPr>
        <w:t>、特殊类</w:t>
      </w:r>
      <w:r>
        <w:rPr>
          <w:rFonts w:hint="eastAsia" w:ascii="仿宋_GB2312" w:hAnsi="仿宋_GB2312" w:eastAsia="仿宋_GB2312" w:cs="仿宋_GB2312"/>
          <w:b/>
          <w:bCs/>
          <w:sz w:val="30"/>
          <w:szCs w:val="30"/>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lang w:eastAsia="zh-CN"/>
        </w:rPr>
        <w:t>采购人：邻水县人民医院</w:t>
      </w:r>
      <w:r>
        <w:rPr>
          <w:rFonts w:hint="eastAsia" w:ascii="仿宋_GB2312" w:hAnsi="仿宋_GB2312" w:eastAsia="仿宋_GB2312" w:cs="仿宋_GB2312"/>
          <w:color w:val="auto"/>
          <w:sz w:val="30"/>
          <w:szCs w:val="30"/>
          <w:lang w:eastAsia="zh-CN"/>
        </w:rPr>
        <w:t>。</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（四）最高限价：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w:t>
      </w:r>
      <w:r>
        <w:rPr>
          <w:rFonts w:hint="eastAsia" w:ascii="仿宋_GB2312" w:hAnsi="仿宋_GB2312" w:eastAsia="仿宋_GB2312" w:cs="仿宋_GB2312"/>
          <w:b/>
          <w:bCs/>
          <w:sz w:val="30"/>
          <w:szCs w:val="30"/>
          <w:lang w:eastAsia="zh-CN"/>
        </w:rPr>
        <w:t>包一（</w:t>
      </w:r>
      <w:r>
        <w:rPr>
          <w:rFonts w:hint="eastAsia" w:ascii="仿宋_GB2312" w:hAnsi="仿宋_GB2312" w:eastAsia="仿宋_GB2312" w:cs="仿宋_GB2312"/>
          <w:b/>
          <w:bCs/>
          <w:color w:val="auto"/>
          <w:sz w:val="30"/>
          <w:szCs w:val="30"/>
        </w:rPr>
        <w:t>关节</w:t>
      </w:r>
      <w:r>
        <w:rPr>
          <w:rFonts w:hint="eastAsia" w:ascii="仿宋_GB2312" w:hAnsi="仿宋_GB2312" w:eastAsia="仿宋_GB2312" w:cs="仿宋_GB2312"/>
          <w:b/>
          <w:bCs/>
          <w:color w:val="auto"/>
          <w:sz w:val="30"/>
          <w:szCs w:val="30"/>
          <w:lang w:eastAsia="zh-CN"/>
        </w:rPr>
        <w:t>类</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lang w:val="en-US" w:eastAsia="zh-CN"/>
        </w:rPr>
        <w:t>13200元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2、</w:t>
      </w:r>
      <w:r>
        <w:rPr>
          <w:rFonts w:hint="eastAsia" w:ascii="仿宋_GB2312" w:hAnsi="仿宋_GB2312" w:eastAsia="仿宋_GB2312" w:cs="仿宋_GB2312"/>
          <w:b/>
          <w:bCs/>
          <w:color w:val="auto"/>
          <w:sz w:val="30"/>
          <w:szCs w:val="30"/>
          <w:lang w:eastAsia="zh-CN"/>
        </w:rPr>
        <w:t>包二（</w:t>
      </w:r>
      <w:r>
        <w:rPr>
          <w:rFonts w:hint="eastAsia" w:ascii="仿宋_GB2312" w:hAnsi="仿宋_GB2312" w:eastAsia="仿宋_GB2312" w:cs="仿宋_GB2312"/>
          <w:b/>
          <w:bCs/>
          <w:color w:val="auto"/>
          <w:sz w:val="30"/>
          <w:szCs w:val="30"/>
        </w:rPr>
        <w:t>创伤</w:t>
      </w:r>
      <w:r>
        <w:rPr>
          <w:rFonts w:hint="eastAsia" w:ascii="仿宋_GB2312" w:hAnsi="仿宋_GB2312" w:eastAsia="仿宋_GB2312" w:cs="仿宋_GB2312"/>
          <w:b/>
          <w:bCs/>
          <w:color w:val="auto"/>
          <w:sz w:val="30"/>
          <w:szCs w:val="30"/>
          <w:lang w:eastAsia="zh-CN"/>
        </w:rPr>
        <w:t>类）：</w:t>
      </w:r>
      <w:r>
        <w:rPr>
          <w:rFonts w:hint="eastAsia" w:ascii="仿宋_GB2312" w:hAnsi="仿宋_GB2312" w:eastAsia="仿宋_GB2312" w:cs="仿宋_GB2312"/>
          <w:b/>
          <w:bCs/>
          <w:color w:val="auto"/>
          <w:sz w:val="30"/>
          <w:szCs w:val="30"/>
          <w:lang w:val="en-US" w:eastAsia="zh-CN"/>
        </w:rPr>
        <w:t>3600元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3、</w:t>
      </w:r>
      <w:r>
        <w:rPr>
          <w:rFonts w:hint="eastAsia" w:ascii="仿宋_GB2312" w:hAnsi="仿宋_GB2312" w:eastAsia="仿宋_GB2312" w:cs="仿宋_GB2312"/>
          <w:b/>
          <w:bCs/>
          <w:color w:val="auto"/>
          <w:sz w:val="30"/>
          <w:szCs w:val="30"/>
          <w:lang w:eastAsia="zh-CN"/>
        </w:rPr>
        <w:t>包三（</w:t>
      </w:r>
      <w:r>
        <w:rPr>
          <w:rFonts w:hint="eastAsia" w:ascii="仿宋_GB2312" w:hAnsi="仿宋_GB2312" w:eastAsia="仿宋_GB2312" w:cs="仿宋_GB2312"/>
          <w:b/>
          <w:bCs/>
          <w:color w:val="auto"/>
          <w:sz w:val="30"/>
          <w:szCs w:val="30"/>
        </w:rPr>
        <w:t>脊柱</w:t>
      </w:r>
      <w:r>
        <w:rPr>
          <w:rFonts w:hint="eastAsia" w:ascii="仿宋_GB2312" w:hAnsi="仿宋_GB2312" w:eastAsia="仿宋_GB2312" w:cs="仿宋_GB2312"/>
          <w:b/>
          <w:bCs/>
          <w:color w:val="auto"/>
          <w:sz w:val="30"/>
          <w:szCs w:val="30"/>
          <w:lang w:eastAsia="zh-CN"/>
        </w:rPr>
        <w:t>类、特殊类）：四川省药械集中采购及医药价格监管平台挂网最低价6折</w:t>
      </w:r>
      <w:r>
        <w:rPr>
          <w:rFonts w:hint="eastAsia" w:ascii="仿宋_GB2312" w:hAnsi="仿宋_GB2312" w:eastAsia="仿宋_GB2312" w:cs="仿宋_GB2312"/>
          <w:b/>
          <w:bCs/>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eastAsia="zh-CN"/>
        </w:rPr>
        <w:t>二</w:t>
      </w:r>
      <w:r>
        <w:rPr>
          <w:rFonts w:hint="eastAsia" w:ascii="仿宋_GB2312" w:hAnsi="仿宋_GB2312" w:eastAsia="仿宋_GB2312" w:cs="仿宋_GB2312"/>
          <w:b/>
          <w:bCs/>
          <w:sz w:val="30"/>
          <w:szCs w:val="30"/>
        </w:rPr>
        <w:t>、</w:t>
      </w:r>
      <w:r>
        <w:rPr>
          <w:rFonts w:hint="eastAsia" w:ascii="黑体" w:hAnsi="黑体" w:eastAsia="黑体" w:cs="黑体"/>
          <w:b w:val="0"/>
          <w:bCs w:val="0"/>
          <w:sz w:val="30"/>
          <w:szCs w:val="30"/>
        </w:rPr>
        <w:t>供应商参加本次</w:t>
      </w:r>
      <w:r>
        <w:rPr>
          <w:rFonts w:hint="eastAsia" w:ascii="黑体" w:hAnsi="黑体" w:eastAsia="黑体" w:cs="黑体"/>
          <w:b w:val="0"/>
          <w:bCs w:val="0"/>
          <w:sz w:val="30"/>
          <w:szCs w:val="30"/>
          <w:lang w:eastAsia="zh-CN"/>
        </w:rPr>
        <w:t>竞价</w:t>
      </w:r>
      <w:r>
        <w:rPr>
          <w:rFonts w:hint="eastAsia" w:ascii="黑体" w:hAnsi="黑体" w:eastAsia="黑体" w:cs="黑体"/>
          <w:b w:val="0"/>
          <w:bCs w:val="0"/>
          <w:sz w:val="30"/>
          <w:szCs w:val="30"/>
        </w:rPr>
        <w:t>活动应具备下列条件</w:t>
      </w:r>
      <w:r>
        <w:rPr>
          <w:rFonts w:hint="eastAsia" w:ascii="仿宋_GB2312" w:hAnsi="仿宋_GB2312" w:eastAsia="仿宋_GB2312" w:cs="仿宋_GB2312"/>
          <w:b w:val="0"/>
          <w:bCs w:val="0"/>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rPr>
        <w:t>在中国境内注册并具有独立法人资格的合法企业；</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具有履行合同所必须的设备和专业技术能力；</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参加本次政府采购活动前三年内，在经营活动中没有重大违法记录；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（六）法律、行政法规规定的其他条件；</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七）特殊资格条件：投标人须符合《中华人民共和国医疗器械监督管理条例》要求并提供医疗器械生产或经营企业许可证，投标产品须符合《中华人民共和国医疗器械注册管理办法》，并提供中华人民共和国医疗器械注册证和注册登记表。</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lang w:eastAsia="zh-CN"/>
        </w:rPr>
        <w:t>三、竞价</w:t>
      </w:r>
      <w:r>
        <w:rPr>
          <w:rFonts w:hint="eastAsia" w:ascii="黑体" w:hAnsi="黑体" w:eastAsia="黑体" w:cs="黑体"/>
          <w:b w:val="0"/>
          <w:bCs w:val="0"/>
          <w:sz w:val="30"/>
          <w:szCs w:val="30"/>
        </w:rPr>
        <w:t>人参加</w:t>
      </w:r>
      <w:r>
        <w:rPr>
          <w:rFonts w:hint="eastAsia" w:ascii="黑体" w:hAnsi="黑体" w:eastAsia="黑体" w:cs="黑体"/>
          <w:b w:val="0"/>
          <w:bCs w:val="0"/>
          <w:sz w:val="30"/>
          <w:szCs w:val="30"/>
          <w:lang w:eastAsia="zh-CN"/>
        </w:rPr>
        <w:t>竞价</w:t>
      </w:r>
      <w:r>
        <w:rPr>
          <w:rFonts w:hint="eastAsia" w:ascii="黑体" w:hAnsi="黑体" w:eastAsia="黑体" w:cs="黑体"/>
          <w:b w:val="0"/>
          <w:bCs w:val="0"/>
          <w:sz w:val="30"/>
          <w:szCs w:val="30"/>
        </w:rPr>
        <w:t>不得有下列情形：</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rPr>
        <w:t>提供虚假材料；</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采取不正当手段诋毁、排挤其他</w:t>
      </w:r>
      <w:r>
        <w:rPr>
          <w:rFonts w:hint="eastAsia" w:ascii="仿宋_GB2312" w:hAnsi="仿宋_GB2312" w:eastAsia="仿宋_GB2312" w:cs="仿宋_GB2312"/>
          <w:sz w:val="30"/>
          <w:szCs w:val="30"/>
          <w:lang w:eastAsia="zh-CN"/>
        </w:rPr>
        <w:t>竞价</w:t>
      </w:r>
      <w:r>
        <w:rPr>
          <w:rFonts w:hint="eastAsia" w:ascii="仿宋_GB2312" w:hAnsi="仿宋_GB2312" w:eastAsia="仿宋_GB2312" w:cs="仿宋_GB2312"/>
          <w:sz w:val="30"/>
          <w:szCs w:val="30"/>
        </w:rPr>
        <w:t>人；</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与采购人、其他</w:t>
      </w:r>
      <w:r>
        <w:rPr>
          <w:rFonts w:hint="eastAsia" w:ascii="仿宋_GB2312" w:hAnsi="仿宋_GB2312" w:eastAsia="仿宋_GB2312" w:cs="仿宋_GB2312"/>
          <w:sz w:val="30"/>
          <w:szCs w:val="30"/>
          <w:lang w:eastAsia="zh-CN"/>
        </w:rPr>
        <w:t>竞价</w:t>
      </w:r>
      <w:r>
        <w:rPr>
          <w:rFonts w:hint="eastAsia" w:ascii="仿宋_GB2312" w:hAnsi="仿宋_GB2312" w:eastAsia="仿宋_GB2312" w:cs="仿宋_GB2312"/>
          <w:sz w:val="30"/>
          <w:szCs w:val="30"/>
        </w:rPr>
        <w:t>人恶意串通；</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向采购人、</w:t>
      </w:r>
      <w:r>
        <w:rPr>
          <w:rFonts w:hint="eastAsia" w:ascii="仿宋_GB2312" w:hAnsi="仿宋_GB2312" w:eastAsia="仿宋_GB2312" w:cs="仿宋_GB2312"/>
          <w:sz w:val="30"/>
          <w:szCs w:val="30"/>
          <w:lang w:eastAsia="zh-CN"/>
        </w:rPr>
        <w:t>评价小组</w:t>
      </w:r>
      <w:r>
        <w:rPr>
          <w:rFonts w:hint="eastAsia" w:ascii="仿宋_GB2312" w:hAnsi="仿宋_GB2312" w:eastAsia="仿宋_GB2312" w:cs="仿宋_GB2312"/>
          <w:sz w:val="30"/>
          <w:szCs w:val="30"/>
        </w:rPr>
        <w:t>成员行贿或者提供其他不正当利益；</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拒绝有关部门的监督检查或者向监督检查部门提供虚假情况。</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有上述情形之一的</w:t>
      </w:r>
      <w:r>
        <w:rPr>
          <w:rFonts w:hint="eastAsia" w:ascii="仿宋_GB2312" w:hAnsi="仿宋_GB2312" w:eastAsia="仿宋_GB2312" w:cs="仿宋_GB2312"/>
          <w:sz w:val="30"/>
          <w:szCs w:val="30"/>
          <w:lang w:eastAsia="zh-CN"/>
        </w:rPr>
        <w:t>竞价</w:t>
      </w:r>
      <w:r>
        <w:rPr>
          <w:rFonts w:hint="eastAsia" w:ascii="仿宋_GB2312" w:hAnsi="仿宋_GB2312" w:eastAsia="仿宋_GB2312" w:cs="仿宋_GB2312"/>
          <w:sz w:val="30"/>
          <w:szCs w:val="30"/>
        </w:rPr>
        <w:t>人，属于不合格</w:t>
      </w:r>
      <w:r>
        <w:rPr>
          <w:rFonts w:hint="eastAsia" w:ascii="仿宋_GB2312" w:hAnsi="仿宋_GB2312" w:eastAsia="仿宋_GB2312" w:cs="仿宋_GB2312"/>
          <w:sz w:val="30"/>
          <w:szCs w:val="30"/>
          <w:lang w:eastAsia="zh-CN"/>
        </w:rPr>
        <w:t>竞价</w:t>
      </w:r>
      <w:r>
        <w:rPr>
          <w:rFonts w:hint="eastAsia" w:ascii="仿宋_GB2312" w:hAnsi="仿宋_GB2312" w:eastAsia="仿宋_GB2312" w:cs="仿宋_GB2312"/>
          <w:sz w:val="30"/>
          <w:szCs w:val="30"/>
        </w:rPr>
        <w:t>人，其</w:t>
      </w:r>
      <w:r>
        <w:rPr>
          <w:rFonts w:hint="eastAsia" w:ascii="仿宋_GB2312" w:hAnsi="仿宋_GB2312" w:eastAsia="仿宋_GB2312" w:cs="仿宋_GB2312"/>
          <w:sz w:val="30"/>
          <w:szCs w:val="30"/>
          <w:lang w:eastAsia="zh-CN"/>
        </w:rPr>
        <w:t>竞价</w:t>
      </w:r>
      <w:r>
        <w:rPr>
          <w:rFonts w:hint="eastAsia" w:ascii="仿宋_GB2312" w:hAnsi="仿宋_GB2312" w:eastAsia="仿宋_GB2312" w:cs="仿宋_GB2312"/>
          <w:sz w:val="30"/>
          <w:szCs w:val="30"/>
        </w:rPr>
        <w:t>将被取消。</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黑体" w:hAnsi="黑体" w:eastAsia="黑体" w:cs="黑体"/>
          <w:b w:val="0"/>
          <w:bCs w:val="0"/>
          <w:sz w:val="30"/>
          <w:szCs w:val="30"/>
          <w:lang w:eastAsia="zh-CN"/>
        </w:rPr>
      </w:pPr>
      <w:r>
        <w:rPr>
          <w:rFonts w:hint="eastAsia" w:ascii="黑体" w:hAnsi="黑体" w:eastAsia="黑体" w:cs="黑体"/>
          <w:b w:val="0"/>
          <w:bCs w:val="0"/>
          <w:sz w:val="30"/>
          <w:szCs w:val="30"/>
          <w:lang w:val="en-US" w:eastAsia="zh-CN"/>
        </w:rPr>
        <w:t>四、竞价公告获取方式、报名时间、报名地点：</w:t>
      </w:r>
    </w:p>
    <w:p>
      <w:pPr>
        <w:pStyle w:val="2"/>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凡有意参加竞价者，请于 2022年 7月16日08时00分（北京时间，下同）至2022年7月28日18时00分，在邻水县人民医院采购办邮箱487671930@qq.com上传报名资料（所有扫描件需加盖鲜章）报名。报名资料：营业执照、法人授权委托书及相应证明材料。</w:t>
      </w:r>
      <w:r>
        <w:rPr>
          <w:rFonts w:hint="eastAsia" w:ascii="仿宋_GB2312" w:hAnsi="仿宋_GB2312" w:eastAsia="仿宋_GB2312" w:cs="仿宋_GB2312"/>
          <w:b w:val="0"/>
          <w:bCs w:val="0"/>
          <w:kern w:val="2"/>
          <w:sz w:val="30"/>
          <w:szCs w:val="30"/>
          <w:lang w:val="en-US" w:eastAsia="zh-CN" w:bidi="ar-SA"/>
        </w:rPr>
        <w:t>竞价公告</w:t>
      </w:r>
      <w:r>
        <w:rPr>
          <w:rFonts w:hint="eastAsia" w:ascii="仿宋_GB2312" w:hAnsi="仿宋_GB2312" w:eastAsia="仿宋_GB2312" w:cs="仿宋_GB2312"/>
          <w:kern w:val="2"/>
          <w:sz w:val="30"/>
          <w:szCs w:val="30"/>
          <w:lang w:val="en-US" w:eastAsia="zh-CN" w:bidi="ar-SA"/>
        </w:rPr>
        <w:t>在邻水县</w:t>
      </w:r>
      <w:r>
        <w:rPr>
          <w:rFonts w:hint="eastAsia" w:ascii="仿宋_GB2312" w:hAnsi="仿宋_GB2312" w:eastAsia="仿宋_GB2312" w:cs="仿宋_GB2312"/>
          <w:b w:val="0"/>
          <w:bCs w:val="0"/>
          <w:kern w:val="2"/>
          <w:sz w:val="30"/>
          <w:szCs w:val="30"/>
          <w:lang w:val="en-US" w:eastAsia="zh-CN" w:bidi="ar-SA"/>
        </w:rPr>
        <w:t>人</w:t>
      </w:r>
      <w:r>
        <w:rPr>
          <w:rFonts w:hint="eastAsia" w:ascii="仿宋_GB2312" w:hAnsi="仿宋_GB2312" w:eastAsia="仿宋_GB2312" w:cs="仿宋_GB2312"/>
          <w:kern w:val="2"/>
          <w:sz w:val="30"/>
          <w:szCs w:val="30"/>
          <w:lang w:val="en-US" w:eastAsia="zh-CN" w:bidi="ar-SA"/>
        </w:rPr>
        <w:t>民医院官网（http://www.lsxrmyy.cn/）自行下载。</w:t>
      </w:r>
    </w:p>
    <w:p>
      <w:pPr>
        <w:pStyle w:val="2"/>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rPr>
      </w:pPr>
      <w:r>
        <w:rPr>
          <w:rFonts w:hint="eastAsia" w:ascii="仿宋_GB2312" w:hAnsi="仿宋_GB2312" w:eastAsia="仿宋_GB2312" w:cs="仿宋_GB2312"/>
          <w:kern w:val="2"/>
          <w:sz w:val="30"/>
          <w:szCs w:val="30"/>
          <w:lang w:val="en-US" w:eastAsia="zh-CN" w:bidi="ar-SA"/>
        </w:rPr>
        <w:t>投标资格不能转让。报名的依据，以邻水县人民医院采购办现场报名情况汇总表为准。未按照本项规定的方式、时限报名，其投标将被拒绝。</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五、项目报价、技术、服务及其他要求</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b/>
          <w:bCs/>
          <w:sz w:val="30"/>
          <w:szCs w:val="30"/>
          <w:lang w:eastAsia="zh-CN"/>
        </w:rPr>
        <w:t>（一）</w:t>
      </w:r>
      <w:r>
        <w:rPr>
          <w:rFonts w:hint="eastAsia" w:ascii="仿宋_GB2312" w:hAnsi="仿宋_GB2312" w:eastAsia="仿宋_GB2312" w:cs="仿宋_GB2312"/>
          <w:b/>
          <w:bCs/>
          <w:color w:val="auto"/>
          <w:sz w:val="30"/>
          <w:szCs w:val="30"/>
        </w:rPr>
        <w:t>报价部分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b w:val="0"/>
          <w:bCs/>
          <w:i w:val="0"/>
          <w:caps w:val="0"/>
          <w:color w:val="000000"/>
          <w:spacing w:val="0"/>
          <w:sz w:val="30"/>
          <w:szCs w:val="30"/>
          <w:shd w:val="clear" w:fill="FFFFFF"/>
          <w:lang w:eastAsia="zh-CN"/>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报价</w:t>
      </w:r>
      <w:r>
        <w:rPr>
          <w:rFonts w:hint="eastAsia" w:ascii="仿宋_GB2312" w:hAnsi="仿宋_GB2312" w:eastAsia="仿宋_GB2312" w:cs="仿宋_GB2312"/>
          <w:sz w:val="30"/>
          <w:szCs w:val="30"/>
          <w:lang w:eastAsia="zh-CN"/>
        </w:rPr>
        <w:t>对应</w:t>
      </w:r>
      <w:r>
        <w:rPr>
          <w:rFonts w:hint="eastAsia" w:ascii="仿宋_GB2312" w:hAnsi="仿宋_GB2312" w:eastAsia="仿宋_GB2312" w:cs="仿宋_GB2312"/>
          <w:sz w:val="30"/>
          <w:szCs w:val="30"/>
        </w:rPr>
        <w:t>耗材必须在</w:t>
      </w:r>
      <w:r>
        <w:rPr>
          <w:rFonts w:hint="eastAsia" w:ascii="仿宋_GB2312" w:hAnsi="仿宋_GB2312" w:eastAsia="仿宋_GB2312" w:cs="仿宋_GB2312"/>
          <w:b w:val="0"/>
          <w:bCs w:val="0"/>
          <w:color w:val="auto"/>
          <w:sz w:val="30"/>
          <w:szCs w:val="30"/>
          <w:lang w:eastAsia="zh-CN"/>
        </w:rPr>
        <w:t>四川省药械集中采购及医药价格监管平台</w:t>
      </w:r>
      <w:r>
        <w:rPr>
          <w:rFonts w:hint="eastAsia" w:ascii="仿宋_GB2312" w:hAnsi="仿宋_GB2312" w:eastAsia="仿宋_GB2312" w:cs="仿宋_GB2312"/>
          <w:sz w:val="30"/>
          <w:szCs w:val="30"/>
        </w:rPr>
        <w:t>上有</w:t>
      </w:r>
      <w:r>
        <w:rPr>
          <w:rFonts w:hint="eastAsia" w:ascii="仿宋_GB2312" w:hAnsi="仿宋_GB2312" w:eastAsia="仿宋_GB2312" w:cs="仿宋_GB2312"/>
          <w:b w:val="0"/>
          <w:bCs w:val="0"/>
          <w:i w:val="0"/>
          <w:caps w:val="0"/>
          <w:color w:val="000000"/>
          <w:spacing w:val="0"/>
          <w:sz w:val="30"/>
          <w:szCs w:val="30"/>
          <w:shd w:val="clear" w:fill="FFFFFF"/>
        </w:rPr>
        <w:t>上月最低价</w:t>
      </w:r>
      <w:r>
        <w:rPr>
          <w:rFonts w:hint="eastAsia" w:ascii="仿宋_GB2312" w:hAnsi="仿宋_GB2312" w:eastAsia="仿宋_GB2312" w:cs="仿宋_GB2312"/>
          <w:b w:val="0"/>
          <w:bCs w:val="0"/>
          <w:i w:val="0"/>
          <w:caps w:val="0"/>
          <w:color w:val="000000"/>
          <w:spacing w:val="0"/>
          <w:sz w:val="30"/>
          <w:szCs w:val="30"/>
          <w:shd w:val="clear" w:fill="FFFFFF"/>
          <w:lang w:eastAsia="zh-CN"/>
        </w:rPr>
        <w:t>、联动参考价</w:t>
      </w:r>
      <w:r>
        <w:rPr>
          <w:rFonts w:hint="eastAsia" w:ascii="仿宋_GB2312" w:hAnsi="仿宋_GB2312" w:eastAsia="仿宋_GB2312" w:cs="仿宋_GB2312"/>
          <w:b w:val="0"/>
          <w:bCs w:val="0"/>
          <w:sz w:val="30"/>
          <w:szCs w:val="30"/>
        </w:rPr>
        <w:t>、</w:t>
      </w:r>
      <w:r>
        <w:rPr>
          <w:rFonts w:hint="eastAsia" w:ascii="仿宋_GB2312" w:hAnsi="仿宋_GB2312" w:eastAsia="仿宋_GB2312" w:cs="仿宋_GB2312"/>
          <w:b w:val="0"/>
          <w:bCs w:val="0"/>
          <w:i w:val="0"/>
          <w:caps w:val="0"/>
          <w:color w:val="000000"/>
          <w:spacing w:val="0"/>
          <w:sz w:val="30"/>
          <w:szCs w:val="30"/>
          <w:shd w:val="clear" w:fill="FFFFFF"/>
          <w:lang w:eastAsia="zh-CN"/>
        </w:rPr>
        <w:t>我省最高参考价，</w:t>
      </w:r>
      <w:r>
        <w:rPr>
          <w:rFonts w:hint="eastAsia" w:ascii="仿宋_GB2312" w:hAnsi="仿宋_GB2312" w:eastAsia="仿宋_GB2312" w:cs="仿宋_GB2312"/>
          <w:b w:val="0"/>
          <w:bCs/>
          <w:i w:val="0"/>
          <w:caps w:val="0"/>
          <w:color w:val="000000"/>
          <w:spacing w:val="0"/>
          <w:sz w:val="30"/>
          <w:szCs w:val="30"/>
          <w:shd w:val="clear" w:fill="FFFFFF"/>
          <w:lang w:eastAsia="zh-CN"/>
        </w:rPr>
        <w:t>三价齐全的品种视为合格报价。无上述齐全三种价格的将被视为不合格报价。</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00" w:firstLineChars="200"/>
        <w:textAlignment w:val="auto"/>
        <w:rPr>
          <w:rFonts w:hint="eastAsia" w:ascii="仿宋_GB2312" w:hAnsi="仿宋_GB2312" w:eastAsia="仿宋_GB2312" w:cs="仿宋_GB2312"/>
          <w:b w:val="0"/>
          <w:bCs/>
          <w:i w:val="0"/>
          <w:caps w:val="0"/>
          <w:color w:val="000000"/>
          <w:spacing w:val="0"/>
          <w:sz w:val="30"/>
          <w:szCs w:val="30"/>
          <w:shd w:val="clear" w:fill="FFFFFF"/>
          <w:lang w:eastAsia="zh-CN"/>
        </w:rPr>
      </w:pPr>
      <w:r>
        <w:rPr>
          <w:rFonts w:hint="eastAsia" w:ascii="仿宋_GB2312" w:hAnsi="仿宋_GB2312" w:eastAsia="仿宋_GB2312" w:cs="仿宋_GB2312"/>
          <w:b w:val="0"/>
          <w:bCs/>
          <w:i w:val="0"/>
          <w:caps w:val="0"/>
          <w:color w:val="000000"/>
          <w:spacing w:val="0"/>
          <w:sz w:val="30"/>
          <w:szCs w:val="30"/>
          <w:shd w:val="clear" w:fill="FFFFFF"/>
          <w:lang w:val="en-US" w:eastAsia="zh-CN"/>
        </w:rPr>
        <w:t>2、</w:t>
      </w:r>
      <w:r>
        <w:rPr>
          <w:rFonts w:hint="eastAsia" w:ascii="仿宋_GB2312" w:hAnsi="仿宋_GB2312" w:eastAsia="仿宋_GB2312" w:cs="仿宋_GB2312"/>
          <w:b w:val="0"/>
          <w:bCs/>
          <w:i w:val="0"/>
          <w:caps w:val="0"/>
          <w:color w:val="000000"/>
          <w:spacing w:val="0"/>
          <w:sz w:val="30"/>
          <w:szCs w:val="30"/>
          <w:shd w:val="clear" w:fill="FFFFFF"/>
          <w:lang w:eastAsia="zh-CN"/>
        </w:rPr>
        <w:t>所有以赠送产品的让价方式报价将被视为不合格报价。</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39" w:firstLineChars="213"/>
        <w:textAlignment w:val="auto"/>
        <w:rPr>
          <w:rFonts w:hint="eastAsia" w:ascii="仿宋_GB2312" w:hAnsi="仿宋_GB2312" w:eastAsia="仿宋_GB2312" w:cs="仿宋_GB2312"/>
          <w:b w:val="0"/>
          <w:bCs/>
          <w:i w:val="0"/>
          <w:caps w:val="0"/>
          <w:color w:val="000000"/>
          <w:spacing w:val="0"/>
          <w:sz w:val="30"/>
          <w:szCs w:val="30"/>
          <w:shd w:val="clear" w:fill="FFFFFF"/>
          <w:lang w:eastAsia="zh-CN"/>
        </w:rPr>
      </w:pPr>
      <w:r>
        <w:rPr>
          <w:rFonts w:hint="eastAsia" w:ascii="仿宋_GB2312" w:hAnsi="仿宋_GB2312" w:eastAsia="仿宋_GB2312" w:cs="仿宋_GB2312"/>
          <w:b w:val="0"/>
          <w:bCs/>
          <w:i w:val="0"/>
          <w:caps w:val="0"/>
          <w:color w:val="000000"/>
          <w:spacing w:val="0"/>
          <w:sz w:val="30"/>
          <w:szCs w:val="30"/>
          <w:shd w:val="clear" w:fill="FFFFFF"/>
          <w:lang w:val="en-US" w:eastAsia="zh-CN"/>
        </w:rPr>
        <w:t>3、</w:t>
      </w:r>
      <w:r>
        <w:rPr>
          <w:rFonts w:hint="eastAsia" w:ascii="仿宋_GB2312" w:hAnsi="仿宋_GB2312" w:eastAsia="仿宋_GB2312" w:cs="仿宋_GB2312"/>
          <w:b w:val="0"/>
          <w:bCs/>
          <w:i w:val="0"/>
          <w:caps w:val="0"/>
          <w:color w:val="000000"/>
          <w:spacing w:val="0"/>
          <w:sz w:val="30"/>
          <w:szCs w:val="30"/>
          <w:shd w:val="clear" w:fill="FFFFFF"/>
          <w:lang w:eastAsia="zh-CN"/>
        </w:rPr>
        <w:t>所有耗材必须有国家医保编码，并适用于广安市医保目录。</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（二）</w:t>
      </w:r>
      <w:r>
        <w:rPr>
          <w:rFonts w:hint="eastAsia" w:ascii="仿宋_GB2312" w:hAnsi="仿宋_GB2312" w:eastAsia="仿宋_GB2312" w:cs="仿宋_GB2312"/>
          <w:b/>
          <w:bCs/>
          <w:sz w:val="30"/>
          <w:szCs w:val="30"/>
        </w:rPr>
        <w:t>技术部分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color w:val="auto"/>
          <w:sz w:val="30"/>
          <w:szCs w:val="30"/>
          <w:lang w:eastAsia="zh-CN"/>
        </w:rPr>
        <w:t>包一、包二</w:t>
      </w:r>
      <w:r>
        <w:rPr>
          <w:rFonts w:hint="eastAsia" w:ascii="仿宋_GB2312" w:hAnsi="仿宋_GB2312" w:eastAsia="仿宋_GB2312" w:cs="仿宋_GB2312"/>
          <w:sz w:val="30"/>
          <w:szCs w:val="30"/>
        </w:rPr>
        <w:t>要求无菌包装；</w:t>
      </w:r>
      <w:r>
        <w:rPr>
          <w:rFonts w:hint="eastAsia" w:ascii="仿宋_GB2312" w:hAnsi="仿宋_GB2312" w:eastAsia="仿宋_GB2312" w:cs="仿宋_GB2312"/>
          <w:color w:val="auto"/>
          <w:sz w:val="30"/>
          <w:szCs w:val="30"/>
          <w:lang w:eastAsia="zh-CN"/>
        </w:rPr>
        <w:t>包二（</w:t>
      </w:r>
      <w:r>
        <w:rPr>
          <w:rFonts w:hint="eastAsia" w:ascii="仿宋_GB2312" w:hAnsi="仿宋_GB2312" w:eastAsia="仿宋_GB2312" w:cs="仿宋_GB2312"/>
          <w:color w:val="auto"/>
          <w:sz w:val="30"/>
          <w:szCs w:val="30"/>
        </w:rPr>
        <w:t>创伤</w:t>
      </w:r>
      <w:r>
        <w:rPr>
          <w:rFonts w:hint="eastAsia" w:ascii="仿宋_GB2312" w:hAnsi="仿宋_GB2312" w:eastAsia="仿宋_GB2312" w:cs="仿宋_GB2312"/>
          <w:color w:val="auto"/>
          <w:sz w:val="30"/>
          <w:szCs w:val="30"/>
          <w:lang w:eastAsia="zh-CN"/>
        </w:rPr>
        <w:t>类）材质要求是钛合金锁定；</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color w:val="auto"/>
          <w:sz w:val="30"/>
          <w:szCs w:val="30"/>
          <w:lang w:eastAsia="zh-CN"/>
        </w:rPr>
        <w:t>竞价</w:t>
      </w:r>
      <w:r>
        <w:rPr>
          <w:rFonts w:hint="eastAsia" w:ascii="仿宋_GB2312" w:hAnsi="仿宋_GB2312" w:eastAsia="仿宋_GB2312" w:cs="仿宋_GB2312"/>
          <w:color w:val="auto"/>
          <w:sz w:val="30"/>
          <w:szCs w:val="30"/>
        </w:rPr>
        <w:t>产品的名称、规格型号、品牌、生产商</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color w:val="auto"/>
          <w:sz w:val="30"/>
          <w:szCs w:val="30"/>
          <w:lang w:eastAsia="zh-CN"/>
        </w:rPr>
        <w:t>竞价</w:t>
      </w:r>
      <w:r>
        <w:rPr>
          <w:rFonts w:hint="eastAsia" w:ascii="仿宋_GB2312" w:hAnsi="仿宋_GB2312" w:eastAsia="仿宋_GB2312" w:cs="仿宋_GB2312"/>
          <w:color w:val="auto"/>
          <w:sz w:val="30"/>
          <w:szCs w:val="30"/>
        </w:rPr>
        <w:t>人认为需要提供的文件和资料</w:t>
      </w:r>
      <w:r>
        <w:rPr>
          <w:rFonts w:hint="eastAsia" w:ascii="仿宋_GB2312" w:hAnsi="仿宋_GB2312" w:eastAsia="仿宋_GB2312" w:cs="仿宋_GB2312"/>
          <w:color w:val="auto"/>
          <w:sz w:val="30"/>
          <w:szCs w:val="30"/>
          <w:lang w:eastAsia="zh-CN"/>
        </w:rPr>
        <w:t>，参与本次竞价会人员委托书</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eastAsia="zh-CN"/>
        </w:rPr>
        <w:t>、竞价</w:t>
      </w:r>
      <w:r>
        <w:rPr>
          <w:rFonts w:hint="eastAsia" w:ascii="仿宋_GB2312" w:hAnsi="仿宋_GB2312" w:eastAsia="仿宋_GB2312" w:cs="仿宋_GB2312"/>
          <w:sz w:val="30"/>
          <w:szCs w:val="30"/>
        </w:rPr>
        <w:t>人承诺给予采购人的各种有利于采购人的售后服务；</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eastAsia="zh-CN"/>
        </w:rPr>
        <w:t>、竞价</w:t>
      </w:r>
      <w:r>
        <w:rPr>
          <w:rFonts w:hint="eastAsia" w:ascii="仿宋_GB2312" w:hAnsi="仿宋_GB2312" w:eastAsia="仿宋_GB2312" w:cs="仿宋_GB2312"/>
          <w:sz w:val="30"/>
          <w:szCs w:val="30"/>
        </w:rPr>
        <w:t>人认为需要提供的其他文件和资料。</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（三）产品要求</w:t>
      </w:r>
    </w:p>
    <w:p>
      <w:pPr>
        <w:pStyle w:val="15"/>
        <w:keepNext w:val="0"/>
        <w:keepLines w:val="0"/>
        <w:pageBreakBefore w:val="0"/>
        <w:kinsoku/>
        <w:wordWrap/>
        <w:overflowPunct/>
        <w:topLinePunct w:val="0"/>
        <w:autoSpaceDE/>
        <w:autoSpaceDN/>
        <w:bidi w:val="0"/>
        <w:adjustRightInd/>
        <w:snapToGrid/>
        <w:spacing w:line="520" w:lineRule="exact"/>
        <w:ind w:firstLine="600" w:firstLineChars="200"/>
        <w:textAlignment w:val="auto"/>
        <w:outlineLvl w:val="1"/>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参与竞价的供应商必须在投标文件里</w:t>
      </w:r>
      <w:r>
        <w:rPr>
          <w:rFonts w:hint="eastAsia" w:ascii="仿宋_GB2312" w:hAnsi="仿宋_GB2312" w:eastAsia="仿宋_GB2312" w:cs="仿宋_GB2312"/>
          <w:b/>
          <w:bCs/>
          <w:color w:val="FF0000"/>
          <w:sz w:val="30"/>
          <w:szCs w:val="30"/>
          <w:lang w:val="en-US" w:eastAsia="zh-CN"/>
        </w:rPr>
        <w:t>明确所投标项目拟提供的三个或以上产品品牌名称</w:t>
      </w:r>
      <w:r>
        <w:rPr>
          <w:rFonts w:hint="eastAsia" w:ascii="仿宋_GB2312" w:hAnsi="仿宋_GB2312" w:eastAsia="仿宋_GB2312" w:cs="仿宋_GB2312"/>
          <w:b w:val="0"/>
          <w:bCs w:val="0"/>
          <w:color w:val="FF0000"/>
          <w:sz w:val="30"/>
          <w:szCs w:val="30"/>
          <w:lang w:val="en-US" w:eastAsia="zh-CN"/>
        </w:rPr>
        <w:t>。</w:t>
      </w:r>
      <w:r>
        <w:rPr>
          <w:rFonts w:hint="eastAsia" w:ascii="仿宋_GB2312" w:hAnsi="仿宋_GB2312" w:eastAsia="仿宋_GB2312" w:cs="仿宋_GB2312"/>
          <w:b/>
          <w:bCs/>
          <w:color w:val="FF0000"/>
          <w:sz w:val="30"/>
          <w:szCs w:val="30"/>
          <w:lang w:val="en-US" w:eastAsia="zh-CN"/>
        </w:rPr>
        <w:t>该三个或以上品牌必须是川渝两地三家以上三级医院使用的产品，并提供近三年以来供货1年以上证明材料</w:t>
      </w:r>
      <w:r>
        <w:rPr>
          <w:rFonts w:hint="eastAsia" w:ascii="仿宋_GB2312" w:hAnsi="仿宋_GB2312" w:eastAsia="仿宋_GB2312" w:cs="仿宋_GB2312"/>
          <w:color w:val="FF0000"/>
          <w:sz w:val="30"/>
          <w:szCs w:val="30"/>
          <w:lang w:val="en-US" w:eastAsia="zh-CN"/>
        </w:rPr>
        <w:t>。</w:t>
      </w:r>
    </w:p>
    <w:p>
      <w:pPr>
        <w:pStyle w:val="15"/>
        <w:keepNext w:val="0"/>
        <w:keepLines w:val="0"/>
        <w:pageBreakBefore w:val="0"/>
        <w:kinsoku/>
        <w:wordWrap/>
        <w:overflowPunct/>
        <w:topLinePunct w:val="0"/>
        <w:autoSpaceDE/>
        <w:autoSpaceDN/>
        <w:bidi w:val="0"/>
        <w:adjustRightInd/>
        <w:snapToGrid/>
        <w:spacing w:line="520" w:lineRule="exact"/>
        <w:ind w:firstLine="602" w:firstLineChars="200"/>
        <w:textAlignment w:val="auto"/>
        <w:outlineLvl w:val="1"/>
        <w:rPr>
          <w:rFonts w:hint="eastAsia" w:ascii="宋体" w:hAnsi="宋体" w:eastAsia="宋体" w:cs="宋体"/>
          <w:b/>
          <w:bCs/>
          <w:color w:val="000000"/>
          <w:kern w:val="2"/>
          <w:sz w:val="28"/>
          <w:szCs w:val="28"/>
          <w:lang w:val="en-US" w:eastAsia="zh-CN" w:bidi="ar-SA"/>
        </w:rPr>
      </w:pPr>
      <w:r>
        <w:rPr>
          <w:rFonts w:hint="eastAsia" w:ascii="仿宋_GB2312" w:hAnsi="仿宋_GB2312" w:eastAsia="仿宋_GB2312" w:cs="仿宋_GB2312"/>
          <w:b/>
          <w:bCs/>
          <w:kern w:val="2"/>
          <w:sz w:val="30"/>
          <w:szCs w:val="30"/>
          <w:lang w:val="en-US" w:eastAsia="zh-CN" w:bidi="ar-SA"/>
        </w:rPr>
        <w:t>（四）配送及服务要求：</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成交供应商提供的货物应是全新、标识清楚、符合产品质量标准要求的合格产品：具有生产厂家提供的产品合格证、每批次检验报告。杜绝“证照不全、假冒、伪劣、过期、失效、淘汰或不合格的产品”进入医院，否则，成交供应商承担由此造成的一切损失。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成交供应商提供的耗材送达采购人后，应接受国家、省、市有关行业主管部门的抽查或检查。由此发生的证照、标识或产品质量问题的罚没事项责任均由成交供应商承担，或成交供应商直接到有关部门协商解决。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3、成交供应商提供的产品包装，必须符合国家有关规定；因包装内缺少或因包装破损者，成交供应商应负责补充或调换。</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4、医用耗材的运达所产生的费用由成交供应商负责，且运输途中的破损、遗失等风险，由成交供应商负责承担。</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5、在实际使用过程中如因产品自身质量原因出现异常情况，成交供应商能在收到院方口头或书面通知后请厂家或专家24小时内到采购人处协助解决异常情况，相关一切费用由成交供应商负责。</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6、货物齐全，临采率不超过5%（如：100台手术台次不超过5台临采）</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lang w:eastAsia="zh-CN"/>
        </w:rPr>
        <w:t>六</w:t>
      </w:r>
      <w:r>
        <w:rPr>
          <w:rFonts w:hint="eastAsia" w:ascii="黑体" w:hAnsi="黑体" w:eastAsia="黑体" w:cs="黑体"/>
          <w:b w:val="0"/>
          <w:bCs w:val="0"/>
          <w:sz w:val="30"/>
          <w:szCs w:val="30"/>
        </w:rPr>
        <w:t>、</w:t>
      </w:r>
      <w:r>
        <w:rPr>
          <w:rFonts w:hint="eastAsia" w:ascii="黑体" w:hAnsi="黑体" w:eastAsia="黑体" w:cs="黑体"/>
          <w:b w:val="0"/>
          <w:bCs w:val="0"/>
          <w:sz w:val="30"/>
          <w:szCs w:val="30"/>
          <w:lang w:eastAsia="zh-CN"/>
        </w:rPr>
        <w:t>竞价会</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（一）递交投标文件截止时间：</w:t>
      </w:r>
      <w:r>
        <w:rPr>
          <w:rFonts w:hint="eastAsia" w:ascii="仿宋_GB2312" w:hAnsi="仿宋_GB2312" w:eastAsia="仿宋_GB2312" w:cs="仿宋_GB2312"/>
          <w:b/>
          <w:bCs/>
          <w:sz w:val="30"/>
          <w:szCs w:val="30"/>
          <w:lang w:val="en-US" w:eastAsia="zh-CN"/>
        </w:rPr>
        <w:t>2022年7月29日15:30（北京时间）,2022年7月29日15：00-15：30提交投标文件（北京时间）</w:t>
      </w:r>
      <w:r>
        <w:rPr>
          <w:rFonts w:hint="eastAsia" w:ascii="仿宋_GB2312" w:hAnsi="仿宋_GB2312" w:eastAsia="仿宋_GB2312" w:cs="仿宋_GB2312"/>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（二）投标文件开启时间：2022年7月29日15:30（北京时间）。</w:t>
      </w:r>
    </w:p>
    <w:p>
      <w:pPr>
        <w:pStyle w:val="2"/>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lang w:val="en-US" w:eastAsia="zh-CN"/>
        </w:rPr>
      </w:pPr>
      <w:r>
        <w:rPr>
          <w:rFonts w:hint="eastAsia" w:ascii="仿宋_GB2312" w:hAnsi="仿宋_GB2312" w:eastAsia="仿宋_GB2312" w:cs="仿宋_GB2312"/>
          <w:kern w:val="2"/>
          <w:sz w:val="30"/>
          <w:szCs w:val="30"/>
          <w:lang w:val="en-US" w:eastAsia="zh-CN" w:bidi="ar-SA"/>
        </w:rPr>
        <w:t>（三）</w:t>
      </w:r>
      <w:r>
        <w:rPr>
          <w:rFonts w:hint="eastAsia" w:ascii="仿宋_GB2312" w:hAnsi="仿宋_GB2312" w:eastAsia="仿宋_GB2312" w:cs="仿宋_GB2312"/>
          <w:sz w:val="30"/>
          <w:szCs w:val="30"/>
          <w:lang w:val="en-US" w:eastAsia="zh-CN"/>
        </w:rPr>
        <w:t>递交投标文件</w:t>
      </w:r>
      <w:r>
        <w:rPr>
          <w:rFonts w:hint="eastAsia" w:ascii="仿宋_GB2312" w:hAnsi="仿宋_GB2312" w:eastAsia="仿宋_GB2312" w:cs="仿宋_GB2312"/>
          <w:kern w:val="2"/>
          <w:sz w:val="30"/>
          <w:szCs w:val="30"/>
          <w:lang w:val="en-US" w:eastAsia="zh-CN" w:bidi="ar-SA"/>
        </w:rPr>
        <w:t>地点、竞价地点：</w:t>
      </w:r>
      <w:r>
        <w:rPr>
          <w:rFonts w:hint="eastAsia" w:ascii="仿宋_GB2312" w:hAnsi="仿宋_GB2312" w:eastAsia="仿宋_GB2312" w:cs="仿宋_GB2312"/>
          <w:b/>
          <w:bCs/>
          <w:sz w:val="30"/>
          <w:szCs w:val="30"/>
        </w:rPr>
        <w:t>邻水县人民医院第二会议室（办公楼5楼）</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（四）</w:t>
      </w:r>
      <w:r>
        <w:rPr>
          <w:rFonts w:hint="eastAsia" w:ascii="仿宋_GB2312" w:hAnsi="仿宋_GB2312" w:eastAsia="仿宋_GB2312" w:cs="仿宋_GB2312"/>
          <w:b/>
          <w:bCs/>
          <w:sz w:val="30"/>
          <w:szCs w:val="30"/>
          <w:lang w:eastAsia="zh-CN"/>
        </w:rPr>
        <w:t>投标</w:t>
      </w:r>
      <w:r>
        <w:rPr>
          <w:rFonts w:hint="eastAsia" w:ascii="仿宋_GB2312" w:hAnsi="仿宋_GB2312" w:eastAsia="仿宋_GB2312" w:cs="仿宋_GB2312"/>
          <w:b/>
          <w:bCs/>
          <w:sz w:val="30"/>
          <w:szCs w:val="30"/>
        </w:rPr>
        <w:t>文件</w:t>
      </w:r>
      <w:r>
        <w:rPr>
          <w:rFonts w:hint="eastAsia" w:ascii="仿宋_GB2312" w:hAnsi="仿宋_GB2312" w:eastAsia="仿宋_GB2312" w:cs="仿宋_GB2312"/>
          <w:b/>
          <w:bCs/>
          <w:sz w:val="30"/>
          <w:szCs w:val="30"/>
          <w:lang w:eastAsia="zh-CN"/>
        </w:rPr>
        <w:t>要求：</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eastAsia="zh-CN"/>
        </w:rPr>
        <w:t>投标</w:t>
      </w:r>
      <w:r>
        <w:rPr>
          <w:rFonts w:hint="eastAsia" w:ascii="仿宋_GB2312" w:hAnsi="仿宋_GB2312" w:eastAsia="仿宋_GB2312" w:cs="仿宋_GB2312"/>
          <w:sz w:val="30"/>
          <w:szCs w:val="30"/>
        </w:rPr>
        <w:t>文件正本和副本</w:t>
      </w:r>
      <w:r>
        <w:rPr>
          <w:rFonts w:hint="eastAsia" w:ascii="仿宋_GB2312" w:hAnsi="仿宋_GB2312" w:eastAsia="仿宋_GB2312" w:cs="仿宋_GB2312"/>
          <w:sz w:val="30"/>
          <w:szCs w:val="30"/>
          <w:lang w:eastAsia="zh-CN"/>
        </w:rPr>
        <w:t>各</w:t>
      </w:r>
      <w:r>
        <w:rPr>
          <w:rFonts w:hint="eastAsia" w:ascii="仿宋_GB2312" w:hAnsi="仿宋_GB2312" w:eastAsia="仿宋_GB2312" w:cs="仿宋_GB2312"/>
          <w:sz w:val="30"/>
          <w:szCs w:val="30"/>
        </w:rPr>
        <w:t>一份</w:t>
      </w:r>
      <w:r>
        <w:rPr>
          <w:rFonts w:hint="eastAsia" w:ascii="仿宋_GB2312" w:hAnsi="仿宋_GB2312" w:eastAsia="仿宋_GB2312" w:cs="仿宋_GB2312"/>
          <w:sz w:val="30"/>
          <w:szCs w:val="30"/>
          <w:lang w:eastAsia="zh-CN"/>
        </w:rPr>
        <w:t>。竞价</w:t>
      </w:r>
      <w:r>
        <w:rPr>
          <w:rFonts w:hint="eastAsia" w:ascii="仿宋_GB2312" w:hAnsi="仿宋_GB2312" w:eastAsia="仿宋_GB2312" w:cs="仿宋_GB2312"/>
          <w:sz w:val="30"/>
          <w:szCs w:val="30"/>
        </w:rPr>
        <w:t>人应在</w:t>
      </w:r>
      <w:r>
        <w:rPr>
          <w:rFonts w:hint="eastAsia" w:ascii="仿宋_GB2312" w:hAnsi="仿宋_GB2312" w:eastAsia="仿宋_GB2312" w:cs="仿宋_GB2312"/>
          <w:sz w:val="30"/>
          <w:szCs w:val="30"/>
          <w:lang w:eastAsia="zh-CN"/>
        </w:rPr>
        <w:t>投标</w:t>
      </w:r>
      <w:r>
        <w:rPr>
          <w:rFonts w:hint="eastAsia" w:ascii="仿宋_GB2312" w:hAnsi="仿宋_GB2312" w:eastAsia="仿宋_GB2312" w:cs="仿宋_GB2312"/>
          <w:sz w:val="30"/>
          <w:szCs w:val="30"/>
        </w:rPr>
        <w:t>文件正本和副本的封面上注明</w:t>
      </w:r>
      <w:r>
        <w:rPr>
          <w:rFonts w:hint="eastAsia" w:ascii="仿宋_GB2312" w:hAnsi="仿宋_GB2312" w:eastAsia="仿宋_GB2312" w:cs="仿宋_GB2312"/>
          <w:sz w:val="30"/>
          <w:szCs w:val="30"/>
          <w:lang w:eastAsia="zh-CN"/>
        </w:rPr>
        <w:t>竞价</w:t>
      </w:r>
      <w:r>
        <w:rPr>
          <w:rFonts w:hint="eastAsia" w:ascii="仿宋_GB2312" w:hAnsi="仿宋_GB2312" w:eastAsia="仿宋_GB2312" w:cs="仿宋_GB2312"/>
          <w:sz w:val="30"/>
          <w:szCs w:val="30"/>
        </w:rPr>
        <w:t>人名称、项目名称及分包号、日期和法定代表人或其授权代表签字并加盖</w:t>
      </w:r>
      <w:r>
        <w:rPr>
          <w:rFonts w:hint="eastAsia" w:ascii="仿宋_GB2312" w:hAnsi="仿宋_GB2312" w:eastAsia="仿宋_GB2312" w:cs="仿宋_GB2312"/>
          <w:sz w:val="30"/>
          <w:szCs w:val="30"/>
          <w:lang w:eastAsia="zh-CN"/>
        </w:rPr>
        <w:t>竞价</w:t>
      </w:r>
      <w:r>
        <w:rPr>
          <w:rFonts w:hint="eastAsia" w:ascii="仿宋_GB2312" w:hAnsi="仿宋_GB2312" w:eastAsia="仿宋_GB2312" w:cs="仿宋_GB2312"/>
          <w:sz w:val="30"/>
          <w:szCs w:val="30"/>
        </w:rPr>
        <w:t>人印章。</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所有外层密封袋的封口处应粘贴牢固，并加盖密封章（</w:t>
      </w:r>
      <w:r>
        <w:rPr>
          <w:rFonts w:hint="eastAsia" w:ascii="仿宋_GB2312" w:hAnsi="仿宋_GB2312" w:eastAsia="仿宋_GB2312" w:cs="仿宋_GB2312"/>
          <w:sz w:val="30"/>
          <w:szCs w:val="30"/>
          <w:lang w:eastAsia="zh-CN"/>
        </w:rPr>
        <w:t>竞价</w:t>
      </w:r>
      <w:r>
        <w:rPr>
          <w:rFonts w:hint="eastAsia" w:ascii="仿宋_GB2312" w:hAnsi="仿宋_GB2312" w:eastAsia="仿宋_GB2312" w:cs="仿宋_GB2312"/>
          <w:sz w:val="30"/>
          <w:szCs w:val="30"/>
        </w:rPr>
        <w:t>人印章）。</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eastAsia="zh-CN"/>
        </w:rPr>
        <w:t>投标文件</w:t>
      </w:r>
      <w:r>
        <w:rPr>
          <w:rFonts w:hint="eastAsia" w:ascii="仿宋_GB2312" w:hAnsi="仿宋_GB2312" w:eastAsia="仿宋_GB2312" w:cs="仿宋_GB2312"/>
          <w:sz w:val="30"/>
          <w:szCs w:val="30"/>
        </w:rPr>
        <w:t>必须在递交</w:t>
      </w:r>
      <w:r>
        <w:rPr>
          <w:rFonts w:hint="eastAsia" w:ascii="仿宋_GB2312" w:hAnsi="仿宋_GB2312" w:eastAsia="仿宋_GB2312" w:cs="仿宋_GB2312"/>
          <w:sz w:val="30"/>
          <w:szCs w:val="30"/>
          <w:lang w:eastAsia="zh-CN"/>
        </w:rPr>
        <w:t>投标文件</w:t>
      </w:r>
      <w:r>
        <w:rPr>
          <w:rFonts w:hint="eastAsia" w:ascii="仿宋_GB2312" w:hAnsi="仿宋_GB2312" w:eastAsia="仿宋_GB2312" w:cs="仿宋_GB2312"/>
          <w:sz w:val="30"/>
          <w:szCs w:val="30"/>
        </w:rPr>
        <w:t>截止时间前送达</w:t>
      </w:r>
      <w:r>
        <w:rPr>
          <w:rFonts w:hint="eastAsia" w:ascii="仿宋_GB2312" w:hAnsi="仿宋_GB2312" w:eastAsia="仿宋_GB2312" w:cs="仿宋_GB2312"/>
          <w:sz w:val="30"/>
          <w:szCs w:val="30"/>
          <w:lang w:eastAsia="zh-CN"/>
        </w:rPr>
        <w:t>竞价</w:t>
      </w:r>
      <w:r>
        <w:rPr>
          <w:rFonts w:hint="eastAsia" w:ascii="仿宋_GB2312" w:hAnsi="仿宋_GB2312" w:eastAsia="仿宋_GB2312" w:cs="仿宋_GB2312"/>
          <w:sz w:val="30"/>
          <w:szCs w:val="30"/>
        </w:rPr>
        <w:t>地点。逾期送达、密封</w:t>
      </w:r>
      <w:r>
        <w:rPr>
          <w:rFonts w:hint="eastAsia" w:ascii="仿宋_GB2312" w:hAnsi="仿宋_GB2312" w:eastAsia="仿宋_GB2312" w:cs="仿宋_GB2312"/>
          <w:sz w:val="30"/>
          <w:szCs w:val="30"/>
          <w:lang w:eastAsia="zh-CN"/>
        </w:rPr>
        <w:t>错误</w:t>
      </w:r>
      <w:r>
        <w:rPr>
          <w:rFonts w:hint="eastAsia" w:ascii="仿宋_GB2312" w:hAnsi="仿宋_GB2312" w:eastAsia="仿宋_GB2312" w:cs="仿宋_GB2312"/>
          <w:sz w:val="30"/>
          <w:szCs w:val="30"/>
        </w:rPr>
        <w:t>和标注错误的</w:t>
      </w:r>
      <w:r>
        <w:rPr>
          <w:rFonts w:hint="eastAsia" w:ascii="仿宋_GB2312" w:hAnsi="仿宋_GB2312" w:eastAsia="仿宋_GB2312" w:cs="仿宋_GB2312"/>
          <w:sz w:val="30"/>
          <w:szCs w:val="30"/>
          <w:lang w:eastAsia="zh-CN"/>
        </w:rPr>
        <w:t>投标文件</w:t>
      </w:r>
      <w:r>
        <w:rPr>
          <w:rFonts w:hint="eastAsia" w:ascii="仿宋_GB2312" w:hAnsi="仿宋_GB2312" w:eastAsia="仿宋_GB2312" w:cs="仿宋_GB2312"/>
          <w:sz w:val="30"/>
          <w:szCs w:val="30"/>
        </w:rPr>
        <w:t>，恕不接收。本次采购不接收邮寄的</w:t>
      </w:r>
      <w:r>
        <w:rPr>
          <w:rFonts w:hint="eastAsia" w:ascii="仿宋_GB2312" w:hAnsi="仿宋_GB2312" w:eastAsia="仿宋_GB2312" w:cs="仿宋_GB2312"/>
          <w:sz w:val="30"/>
          <w:szCs w:val="30"/>
          <w:lang w:eastAsia="zh-CN"/>
        </w:rPr>
        <w:t>投标文件</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24"/>
          <w:szCs w:val="24"/>
          <w:lang w:val="en-US" w:eastAsia="zh-CN"/>
        </w:rPr>
        <w:t xml:space="preserve">签到说明：供应商签到时须携带身份证明证件原件（身份证、驾照、社保卡）以供查验，如投标人员与报名人员不一致则投标人员则需提供法定代表人授权书原件一份、被授权代表的身份证复印件加盖公章并查验原件（若是法定代表人签到的则提供法人证明和身份证复印件加盖公章），否则不予签到和接收投标文件。参与投标人员应做好疫情防控，主动佩戴口罩，接受体温检测，出示防疫健康码及新冠疫苗接种信息。  </w:t>
      </w: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（五）竞价程序</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lang w:val="zh-CN" w:eastAsia="zh-CN"/>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供应商签到并递交</w:t>
      </w:r>
      <w:r>
        <w:rPr>
          <w:rFonts w:hint="eastAsia" w:ascii="仿宋_GB2312" w:hAnsi="仿宋_GB2312" w:eastAsia="仿宋_GB2312" w:cs="仿宋_GB2312"/>
          <w:sz w:val="30"/>
          <w:szCs w:val="30"/>
          <w:lang w:eastAsia="zh-CN"/>
        </w:rPr>
        <w:t>投标文件（</w:t>
      </w:r>
      <w:r>
        <w:rPr>
          <w:rFonts w:hint="eastAsia" w:ascii="仿宋_GB2312" w:hAnsi="仿宋_GB2312" w:eastAsia="仿宋_GB2312" w:cs="仿宋_GB2312"/>
          <w:sz w:val="30"/>
          <w:szCs w:val="30"/>
          <w:lang w:val="zh-CN" w:eastAsia="zh-CN"/>
        </w:rPr>
        <w:t>本次每个包竞价邀请的供应商数量：3家及以上。</w:t>
      </w:r>
      <w:r>
        <w:rPr>
          <w:rFonts w:hint="default" w:ascii="仿宋_GB2312" w:hAnsi="仿宋_GB2312" w:eastAsia="仿宋_GB2312" w:cs="仿宋_GB2312"/>
          <w:sz w:val="30"/>
          <w:szCs w:val="30"/>
          <w:lang w:val="en-US" w:eastAsia="zh-CN"/>
        </w:rPr>
        <w:t>至</w:t>
      </w:r>
      <w:r>
        <w:rPr>
          <w:rFonts w:hint="eastAsia" w:ascii="仿宋_GB2312" w:hAnsi="仿宋_GB2312" w:eastAsia="仿宋_GB2312" w:cs="仿宋_GB2312"/>
          <w:sz w:val="30"/>
          <w:szCs w:val="30"/>
          <w:lang w:val="en-US" w:eastAsia="zh-CN"/>
        </w:rPr>
        <w:t>投标文件截止时间</w:t>
      </w:r>
      <w:r>
        <w:rPr>
          <w:rFonts w:hint="default" w:ascii="仿宋_GB2312" w:hAnsi="仿宋_GB2312" w:eastAsia="仿宋_GB2312" w:cs="仿宋_GB2312"/>
          <w:sz w:val="30"/>
          <w:szCs w:val="30"/>
          <w:lang w:val="en-US" w:eastAsia="zh-CN"/>
        </w:rPr>
        <w:t>，若</w:t>
      </w:r>
      <w:r>
        <w:rPr>
          <w:rFonts w:hint="eastAsia" w:ascii="仿宋_GB2312" w:hAnsi="仿宋_GB2312" w:eastAsia="仿宋_GB2312" w:cs="仿宋_GB2312"/>
          <w:sz w:val="30"/>
          <w:szCs w:val="30"/>
          <w:lang w:val="en-US" w:eastAsia="zh-CN"/>
        </w:rPr>
        <w:t>某个包递交投标文件</w:t>
      </w:r>
      <w:r>
        <w:rPr>
          <w:rFonts w:hint="default" w:ascii="仿宋_GB2312" w:hAnsi="仿宋_GB2312" w:eastAsia="仿宋_GB2312" w:cs="仿宋_GB2312"/>
          <w:sz w:val="30"/>
          <w:szCs w:val="30"/>
          <w:lang w:val="en-US" w:eastAsia="zh-CN"/>
        </w:rPr>
        <w:t>参加竞</w:t>
      </w:r>
      <w:r>
        <w:rPr>
          <w:rFonts w:hint="eastAsia" w:ascii="仿宋_GB2312" w:hAnsi="仿宋_GB2312" w:eastAsia="仿宋_GB2312" w:cs="仿宋_GB2312"/>
          <w:sz w:val="30"/>
          <w:szCs w:val="30"/>
          <w:lang w:val="en-US" w:eastAsia="zh-CN"/>
        </w:rPr>
        <w:t>价</w:t>
      </w:r>
      <w:r>
        <w:rPr>
          <w:rFonts w:hint="default" w:ascii="仿宋_GB2312" w:hAnsi="仿宋_GB2312" w:eastAsia="仿宋_GB2312" w:cs="仿宋_GB2312"/>
          <w:sz w:val="30"/>
          <w:szCs w:val="30"/>
          <w:lang w:val="en-US" w:eastAsia="zh-CN"/>
        </w:rPr>
        <w:t>的</w:t>
      </w:r>
      <w:r>
        <w:rPr>
          <w:rFonts w:hint="eastAsia" w:ascii="仿宋_GB2312" w:hAnsi="仿宋_GB2312" w:eastAsia="仿宋_GB2312" w:cs="仿宋_GB2312"/>
          <w:sz w:val="30"/>
          <w:szCs w:val="30"/>
          <w:lang w:val="en-US" w:eastAsia="zh-CN"/>
        </w:rPr>
        <w:t>供应商</w:t>
      </w:r>
      <w:r>
        <w:rPr>
          <w:rFonts w:hint="default" w:ascii="仿宋_GB2312" w:hAnsi="仿宋_GB2312" w:eastAsia="仿宋_GB2312" w:cs="仿宋_GB2312"/>
          <w:sz w:val="30"/>
          <w:szCs w:val="30"/>
          <w:lang w:val="en-US" w:eastAsia="zh-CN"/>
        </w:rPr>
        <w:t>不足3家，</w:t>
      </w:r>
      <w:r>
        <w:rPr>
          <w:rFonts w:hint="eastAsia" w:ascii="仿宋_GB2312" w:hAnsi="仿宋_GB2312" w:eastAsia="仿宋_GB2312" w:cs="仿宋_GB2312"/>
          <w:sz w:val="30"/>
          <w:szCs w:val="30"/>
          <w:lang w:val="en-US" w:eastAsia="zh-CN"/>
        </w:rPr>
        <w:t>则该包竞价</w:t>
      </w:r>
      <w:r>
        <w:rPr>
          <w:rFonts w:hint="default" w:ascii="仿宋_GB2312" w:hAnsi="仿宋_GB2312" w:eastAsia="仿宋_GB2312" w:cs="仿宋_GB2312"/>
          <w:sz w:val="30"/>
          <w:szCs w:val="30"/>
          <w:lang w:val="en-US" w:eastAsia="zh-CN"/>
        </w:rPr>
        <w:t>失败，不再进行</w:t>
      </w:r>
      <w:r>
        <w:rPr>
          <w:rFonts w:hint="eastAsia" w:ascii="仿宋_GB2312" w:hAnsi="仿宋_GB2312" w:eastAsia="仿宋_GB2312" w:cs="仿宋_GB2312"/>
          <w:sz w:val="30"/>
          <w:szCs w:val="30"/>
          <w:lang w:val="en-US" w:eastAsia="zh-CN"/>
        </w:rPr>
        <w:t>竞价</w:t>
      </w:r>
      <w:r>
        <w:rPr>
          <w:rFonts w:hint="default" w:ascii="仿宋_GB2312" w:hAnsi="仿宋_GB2312" w:eastAsia="仿宋_GB2312" w:cs="仿宋_GB2312"/>
          <w:sz w:val="30"/>
          <w:szCs w:val="30"/>
          <w:lang w:val="en-US" w:eastAsia="zh-CN"/>
        </w:rPr>
        <w:t>活动</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资格审查。</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出具资格审查报告，当场宣布资格审查结果，并告知未通过资格审查的供应商未通过资格审查的原因，但涉及商业秘密的除外。</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lang w:eastAsia="zh-CN"/>
        </w:rPr>
        <w:t>评价</w:t>
      </w:r>
      <w:r>
        <w:rPr>
          <w:rFonts w:hint="eastAsia" w:ascii="仿宋_GB2312" w:hAnsi="仿宋_GB2312" w:eastAsia="仿宋_GB2312" w:cs="仿宋_GB2312"/>
          <w:sz w:val="30"/>
          <w:szCs w:val="30"/>
        </w:rPr>
        <w:t>小组</w:t>
      </w:r>
      <w:r>
        <w:rPr>
          <w:rFonts w:hint="eastAsia" w:ascii="仿宋_GB2312" w:hAnsi="仿宋_GB2312" w:eastAsia="仿宋_GB2312" w:cs="仿宋_GB2312"/>
          <w:sz w:val="30"/>
          <w:szCs w:val="30"/>
          <w:lang w:eastAsia="zh-CN"/>
        </w:rPr>
        <w:t>对通过资格审查的供应商进行符合性审查。向未通过符合性审查的供应商说明原因。</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5、本项目将进行一次性报价。</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lang w:eastAsia="zh-CN"/>
        </w:rPr>
        <w:t>、评</w:t>
      </w:r>
      <w:r>
        <w:rPr>
          <w:rFonts w:hint="eastAsia" w:ascii="仿宋_GB2312" w:hAnsi="仿宋_GB2312" w:eastAsia="仿宋_GB2312" w:cs="仿宋_GB2312"/>
          <w:sz w:val="30"/>
          <w:szCs w:val="30"/>
        </w:rPr>
        <w:t>价小组从质量和服务均能满足采购文件实质性要求的供应商中，按照供应商的</w:t>
      </w:r>
      <w:r>
        <w:rPr>
          <w:rFonts w:hint="eastAsia" w:ascii="仿宋_GB2312" w:hAnsi="仿宋_GB2312" w:eastAsia="仿宋_GB2312" w:cs="仿宋_GB2312"/>
          <w:sz w:val="30"/>
          <w:szCs w:val="30"/>
          <w:lang w:eastAsia="zh-CN"/>
        </w:rPr>
        <w:t>最终报</w:t>
      </w:r>
      <w:r>
        <w:rPr>
          <w:rFonts w:hint="eastAsia" w:ascii="仿宋_GB2312" w:hAnsi="仿宋_GB2312" w:eastAsia="仿宋_GB2312" w:cs="仿宋_GB2312"/>
          <w:sz w:val="30"/>
          <w:szCs w:val="30"/>
        </w:rPr>
        <w:t>价由低到高排序。供应商</w:t>
      </w:r>
      <w:r>
        <w:rPr>
          <w:rFonts w:hint="eastAsia" w:ascii="仿宋_GB2312" w:hAnsi="仿宋_GB2312" w:eastAsia="仿宋_GB2312" w:cs="仿宋_GB2312"/>
          <w:sz w:val="30"/>
          <w:szCs w:val="30"/>
          <w:lang w:eastAsia="zh-CN"/>
        </w:rPr>
        <w:t>最终报</w:t>
      </w:r>
      <w:r>
        <w:rPr>
          <w:rFonts w:hint="eastAsia" w:ascii="仿宋_GB2312" w:hAnsi="仿宋_GB2312" w:eastAsia="仿宋_GB2312" w:cs="仿宋_GB2312"/>
          <w:sz w:val="30"/>
          <w:szCs w:val="30"/>
        </w:rPr>
        <w:t>价相同的，由</w:t>
      </w:r>
      <w:r>
        <w:rPr>
          <w:rFonts w:hint="eastAsia" w:ascii="仿宋_GB2312" w:hAnsi="仿宋_GB2312" w:eastAsia="仿宋_GB2312" w:cs="仿宋_GB2312"/>
          <w:sz w:val="30"/>
          <w:szCs w:val="30"/>
          <w:lang w:eastAsia="zh-CN"/>
        </w:rPr>
        <w:t>评</w:t>
      </w:r>
      <w:r>
        <w:rPr>
          <w:rFonts w:hint="eastAsia" w:ascii="仿宋_GB2312" w:hAnsi="仿宋_GB2312" w:eastAsia="仿宋_GB2312" w:cs="仿宋_GB2312"/>
          <w:sz w:val="30"/>
          <w:szCs w:val="30"/>
        </w:rPr>
        <w:t>价小组组织供应商</w:t>
      </w:r>
      <w:r>
        <w:rPr>
          <w:rFonts w:hint="eastAsia" w:ascii="仿宋_GB2312" w:hAnsi="仿宋_GB2312" w:eastAsia="仿宋_GB2312" w:cs="仿宋_GB2312"/>
          <w:sz w:val="30"/>
          <w:szCs w:val="30"/>
          <w:lang w:eastAsia="zh-CN"/>
        </w:rPr>
        <w:t>现场再次报价</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lang w:eastAsia="zh-CN"/>
        </w:rPr>
        <w:t>评价小组</w:t>
      </w:r>
      <w:r>
        <w:rPr>
          <w:rFonts w:hint="eastAsia" w:ascii="仿宋_GB2312" w:hAnsi="仿宋_GB2312" w:eastAsia="仿宋_GB2312" w:cs="仿宋_GB2312"/>
          <w:sz w:val="30"/>
          <w:szCs w:val="30"/>
        </w:rPr>
        <w:t>根据质量和服务均能满足采购文件实质性要求且评审价最低的原则确定成交供应商。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发布成交结果公告，同时发出成交通知书。</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监督管理部门对</w:t>
      </w:r>
      <w:r>
        <w:rPr>
          <w:rFonts w:hint="eastAsia" w:ascii="仿宋_GB2312" w:hAnsi="仿宋_GB2312" w:eastAsia="仿宋_GB2312" w:cs="仿宋_GB2312"/>
          <w:sz w:val="30"/>
          <w:szCs w:val="30"/>
          <w:lang w:eastAsia="zh-CN"/>
        </w:rPr>
        <w:t>竞价全程</w:t>
      </w:r>
      <w:r>
        <w:rPr>
          <w:rFonts w:hint="eastAsia" w:ascii="仿宋_GB2312" w:hAnsi="仿宋_GB2312" w:eastAsia="仿宋_GB2312" w:cs="仿宋_GB2312"/>
          <w:sz w:val="30"/>
          <w:szCs w:val="30"/>
        </w:rPr>
        <w:t>进行现场监督。</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（六）报价方式</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eastAsia="zh-CN"/>
        </w:rPr>
        <w:t>本项目实行一次性报价。报价表一式2份，单独密封，与竞价文件一并提交。</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竞价</w:t>
      </w:r>
      <w:r>
        <w:rPr>
          <w:rFonts w:hint="eastAsia" w:ascii="仿宋_GB2312" w:hAnsi="仿宋_GB2312" w:eastAsia="仿宋_GB2312" w:cs="仿宋_GB2312"/>
          <w:sz w:val="30"/>
          <w:szCs w:val="30"/>
        </w:rPr>
        <w:t>人对</w:t>
      </w:r>
      <w:r>
        <w:rPr>
          <w:rFonts w:hint="eastAsia" w:ascii="仿宋_GB2312" w:hAnsi="仿宋_GB2312" w:eastAsia="仿宋_GB2312" w:cs="仿宋_GB2312"/>
          <w:sz w:val="30"/>
          <w:szCs w:val="30"/>
          <w:lang w:eastAsia="zh-CN"/>
        </w:rPr>
        <w:t>包一、包二的最高限价进行折扣报价（进入带量采购品种除外），</w:t>
      </w:r>
      <w:r>
        <w:rPr>
          <w:rFonts w:hint="eastAsia" w:ascii="仿宋_GB2312" w:hAnsi="仿宋_GB2312" w:eastAsia="仿宋_GB2312" w:cs="仿宋_GB2312"/>
          <w:sz w:val="30"/>
          <w:szCs w:val="30"/>
        </w:rPr>
        <w:t>对</w:t>
      </w:r>
      <w:r>
        <w:rPr>
          <w:rFonts w:hint="eastAsia" w:ascii="仿宋_GB2312" w:hAnsi="仿宋_GB2312" w:eastAsia="仿宋_GB2312" w:cs="仿宋_GB2312"/>
          <w:sz w:val="30"/>
          <w:szCs w:val="30"/>
          <w:lang w:eastAsia="zh-CN"/>
        </w:rPr>
        <w:t>包三</w:t>
      </w:r>
      <w:r>
        <w:rPr>
          <w:rFonts w:hint="eastAsia" w:ascii="仿宋_GB2312" w:hAnsi="仿宋_GB2312" w:eastAsia="仿宋_GB2312" w:cs="仿宋_GB2312"/>
          <w:sz w:val="30"/>
          <w:szCs w:val="30"/>
        </w:rPr>
        <w:t>手术类别需使用耗材分别进行报价</w:t>
      </w:r>
      <w:r>
        <w:rPr>
          <w:rFonts w:hint="eastAsia" w:ascii="仿宋_GB2312" w:hAnsi="仿宋_GB2312" w:eastAsia="仿宋_GB2312" w:cs="仿宋_GB2312"/>
          <w:sz w:val="30"/>
          <w:szCs w:val="30"/>
          <w:lang w:eastAsia="zh-CN"/>
        </w:rPr>
        <w:t>（挂网价折扣方式）。</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（七）评价办法</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评</w:t>
      </w:r>
      <w:r>
        <w:rPr>
          <w:rFonts w:hint="eastAsia" w:ascii="仿宋_GB2312" w:hAnsi="仿宋_GB2312" w:eastAsia="仿宋_GB2312" w:cs="仿宋_GB2312"/>
          <w:sz w:val="30"/>
          <w:szCs w:val="30"/>
          <w:lang w:eastAsia="zh-CN"/>
        </w:rPr>
        <w:t>价</w:t>
      </w:r>
      <w:r>
        <w:rPr>
          <w:rFonts w:hint="eastAsia" w:ascii="仿宋_GB2312" w:hAnsi="仿宋_GB2312" w:eastAsia="仿宋_GB2312" w:cs="仿宋_GB2312"/>
          <w:sz w:val="30"/>
          <w:szCs w:val="30"/>
        </w:rPr>
        <w:t>由采购人组建的</w:t>
      </w:r>
      <w:r>
        <w:rPr>
          <w:rFonts w:hint="eastAsia" w:ascii="仿宋_GB2312" w:hAnsi="仿宋_GB2312" w:eastAsia="仿宋_GB2312" w:cs="仿宋_GB2312"/>
          <w:sz w:val="30"/>
          <w:szCs w:val="30"/>
          <w:lang w:eastAsia="zh-CN"/>
        </w:rPr>
        <w:t>评价小组</w:t>
      </w:r>
      <w:r>
        <w:rPr>
          <w:rFonts w:hint="eastAsia" w:ascii="仿宋_GB2312" w:hAnsi="仿宋_GB2312" w:eastAsia="仿宋_GB2312" w:cs="仿宋_GB2312"/>
          <w:sz w:val="30"/>
          <w:szCs w:val="30"/>
        </w:rPr>
        <w:t>负责。</w:t>
      </w:r>
      <w:r>
        <w:rPr>
          <w:rFonts w:hint="eastAsia" w:ascii="仿宋_GB2312" w:hAnsi="仿宋_GB2312" w:eastAsia="仿宋_GB2312" w:cs="仿宋_GB2312"/>
          <w:sz w:val="30"/>
          <w:szCs w:val="30"/>
          <w:lang w:eastAsia="zh-CN"/>
        </w:rPr>
        <w:t>评价小组</w:t>
      </w:r>
      <w:r>
        <w:rPr>
          <w:rFonts w:hint="eastAsia" w:ascii="仿宋_GB2312" w:hAnsi="仿宋_GB2312" w:eastAsia="仿宋_GB2312" w:cs="仿宋_GB2312"/>
          <w:sz w:val="30"/>
          <w:szCs w:val="30"/>
        </w:rPr>
        <w:t>将按本</w:t>
      </w:r>
      <w:r>
        <w:rPr>
          <w:rFonts w:hint="eastAsia" w:ascii="仿宋_GB2312" w:hAnsi="仿宋_GB2312" w:eastAsia="仿宋_GB2312" w:cs="仿宋_GB2312"/>
          <w:sz w:val="30"/>
          <w:szCs w:val="30"/>
          <w:lang w:eastAsia="zh-CN"/>
        </w:rPr>
        <w:t>竞价</w:t>
      </w:r>
      <w:r>
        <w:rPr>
          <w:rFonts w:hint="eastAsia" w:ascii="仿宋_GB2312" w:hAnsi="仿宋_GB2312" w:eastAsia="仿宋_GB2312" w:cs="仿宋_GB2312"/>
          <w:sz w:val="30"/>
          <w:szCs w:val="30"/>
        </w:rPr>
        <w:t>文件中</w:t>
      </w:r>
      <w:r>
        <w:rPr>
          <w:rFonts w:hint="eastAsia" w:ascii="仿宋_GB2312" w:hAnsi="仿宋_GB2312" w:eastAsia="仿宋_GB2312" w:cs="仿宋_GB2312"/>
          <w:sz w:val="30"/>
          <w:szCs w:val="30"/>
          <w:lang w:eastAsia="zh-CN"/>
        </w:rPr>
        <w:t>包一、包二、包三报价</w:t>
      </w:r>
      <w:r>
        <w:rPr>
          <w:rFonts w:hint="eastAsia" w:ascii="仿宋_GB2312" w:hAnsi="仿宋_GB2312" w:eastAsia="仿宋_GB2312" w:cs="仿宋_GB2312"/>
          <w:sz w:val="30"/>
          <w:szCs w:val="30"/>
        </w:rPr>
        <w:t>确定的</w:t>
      </w:r>
      <w:r>
        <w:rPr>
          <w:rFonts w:hint="eastAsia" w:ascii="仿宋_GB2312" w:hAnsi="仿宋_GB2312" w:eastAsia="仿宋_GB2312" w:cs="仿宋_GB2312"/>
          <w:sz w:val="30"/>
          <w:szCs w:val="30"/>
          <w:lang w:eastAsia="zh-CN"/>
        </w:rPr>
        <w:t>最低评标价法</w:t>
      </w:r>
      <w:r>
        <w:rPr>
          <w:rFonts w:hint="eastAsia" w:ascii="仿宋_GB2312" w:hAnsi="仿宋_GB2312" w:eastAsia="仿宋_GB2312" w:cs="仿宋_GB2312"/>
          <w:sz w:val="30"/>
          <w:szCs w:val="30"/>
        </w:rPr>
        <w:t>进行评</w:t>
      </w:r>
      <w:r>
        <w:rPr>
          <w:rFonts w:hint="eastAsia" w:ascii="仿宋_GB2312" w:hAnsi="仿宋_GB2312" w:eastAsia="仿宋_GB2312" w:cs="仿宋_GB2312"/>
          <w:sz w:val="30"/>
          <w:szCs w:val="30"/>
          <w:lang w:eastAsia="zh-CN"/>
        </w:rPr>
        <w:t>价（</w:t>
      </w:r>
      <w:r>
        <w:rPr>
          <w:rFonts w:hint="eastAsia" w:ascii="仿宋_GB2312" w:hAnsi="仿宋_GB2312" w:eastAsia="仿宋_GB2312" w:cs="仿宋_GB2312"/>
          <w:sz w:val="30"/>
          <w:szCs w:val="30"/>
          <w:lang w:val="en-US" w:eastAsia="zh-CN"/>
        </w:rPr>
        <w:t>包三手术类别报价合计的平均价为该包最终报价</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按符合竞价文件要求的报价由低到高排序，以确定候选人排序，最低报价为第一竞价候选人，以此类推。</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在评</w:t>
      </w:r>
      <w:r>
        <w:rPr>
          <w:rFonts w:hint="eastAsia" w:ascii="仿宋_GB2312" w:hAnsi="仿宋_GB2312" w:eastAsia="仿宋_GB2312" w:cs="仿宋_GB2312"/>
          <w:sz w:val="30"/>
          <w:szCs w:val="30"/>
          <w:lang w:eastAsia="zh-CN"/>
        </w:rPr>
        <w:t>价</w:t>
      </w:r>
      <w:r>
        <w:rPr>
          <w:rFonts w:hint="eastAsia" w:ascii="仿宋_GB2312" w:hAnsi="仿宋_GB2312" w:eastAsia="仿宋_GB2312" w:cs="仿宋_GB2312"/>
          <w:sz w:val="30"/>
          <w:szCs w:val="30"/>
        </w:rPr>
        <w:t>期间，</w:t>
      </w:r>
      <w:r>
        <w:rPr>
          <w:rFonts w:hint="eastAsia" w:ascii="仿宋_GB2312" w:hAnsi="仿宋_GB2312" w:eastAsia="仿宋_GB2312" w:cs="仿宋_GB2312"/>
          <w:sz w:val="30"/>
          <w:szCs w:val="30"/>
          <w:lang w:eastAsia="zh-CN"/>
        </w:rPr>
        <w:t>评价小组</w:t>
      </w:r>
      <w:r>
        <w:rPr>
          <w:rFonts w:hint="eastAsia" w:ascii="仿宋_GB2312" w:hAnsi="仿宋_GB2312" w:eastAsia="仿宋_GB2312" w:cs="仿宋_GB2312"/>
          <w:sz w:val="30"/>
          <w:szCs w:val="30"/>
        </w:rPr>
        <w:t>可要求</w:t>
      </w:r>
      <w:r>
        <w:rPr>
          <w:rFonts w:hint="eastAsia" w:ascii="仿宋_GB2312" w:hAnsi="仿宋_GB2312" w:eastAsia="仿宋_GB2312" w:cs="仿宋_GB2312"/>
          <w:sz w:val="30"/>
          <w:szCs w:val="30"/>
          <w:lang w:eastAsia="zh-CN"/>
        </w:rPr>
        <w:t>竞价</w:t>
      </w:r>
      <w:r>
        <w:rPr>
          <w:rFonts w:hint="eastAsia" w:ascii="仿宋_GB2312" w:hAnsi="仿宋_GB2312" w:eastAsia="仿宋_GB2312" w:cs="仿宋_GB2312"/>
          <w:sz w:val="30"/>
          <w:szCs w:val="30"/>
        </w:rPr>
        <w:t>人对其</w:t>
      </w:r>
      <w:r>
        <w:rPr>
          <w:rFonts w:hint="eastAsia" w:ascii="仿宋_GB2312" w:hAnsi="仿宋_GB2312" w:eastAsia="仿宋_GB2312" w:cs="仿宋_GB2312"/>
          <w:sz w:val="30"/>
          <w:szCs w:val="30"/>
          <w:lang w:eastAsia="zh-CN"/>
        </w:rPr>
        <w:t>竞价</w:t>
      </w:r>
      <w:r>
        <w:rPr>
          <w:rFonts w:hint="eastAsia" w:ascii="仿宋_GB2312" w:hAnsi="仿宋_GB2312" w:eastAsia="仿宋_GB2312" w:cs="仿宋_GB2312"/>
          <w:sz w:val="30"/>
          <w:szCs w:val="30"/>
        </w:rPr>
        <w:t>文件进行澄清，但不得寻求、提供或允许对</w:t>
      </w:r>
      <w:r>
        <w:rPr>
          <w:rFonts w:hint="eastAsia" w:ascii="仿宋_GB2312" w:hAnsi="仿宋_GB2312" w:eastAsia="仿宋_GB2312" w:cs="仿宋_GB2312"/>
          <w:sz w:val="30"/>
          <w:szCs w:val="30"/>
          <w:lang w:eastAsia="zh-CN"/>
        </w:rPr>
        <w:t>竞价</w:t>
      </w:r>
      <w:r>
        <w:rPr>
          <w:rFonts w:hint="eastAsia" w:ascii="仿宋_GB2312" w:hAnsi="仿宋_GB2312" w:eastAsia="仿宋_GB2312" w:cs="仿宋_GB2312"/>
          <w:sz w:val="30"/>
          <w:szCs w:val="30"/>
        </w:rPr>
        <w:t>价格等实质性内容做任何更改。</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在详细评</w:t>
      </w:r>
      <w:r>
        <w:rPr>
          <w:rFonts w:hint="eastAsia" w:ascii="仿宋_GB2312" w:hAnsi="仿宋_GB2312" w:eastAsia="仿宋_GB2312" w:cs="仿宋_GB2312"/>
          <w:sz w:val="30"/>
          <w:szCs w:val="30"/>
          <w:lang w:eastAsia="zh-CN"/>
        </w:rPr>
        <w:t>价</w:t>
      </w:r>
      <w:r>
        <w:rPr>
          <w:rFonts w:hint="eastAsia" w:ascii="仿宋_GB2312" w:hAnsi="仿宋_GB2312" w:eastAsia="仿宋_GB2312" w:cs="仿宋_GB2312"/>
          <w:sz w:val="30"/>
          <w:szCs w:val="30"/>
        </w:rPr>
        <w:t>之前，</w:t>
      </w:r>
      <w:r>
        <w:rPr>
          <w:rFonts w:hint="eastAsia" w:ascii="仿宋_GB2312" w:hAnsi="仿宋_GB2312" w:eastAsia="仿宋_GB2312" w:cs="仿宋_GB2312"/>
          <w:b/>
          <w:bCs/>
          <w:sz w:val="30"/>
          <w:szCs w:val="30"/>
          <w:lang w:eastAsia="zh-CN"/>
        </w:rPr>
        <w:t>评价小组</w:t>
      </w:r>
      <w:r>
        <w:rPr>
          <w:rFonts w:hint="eastAsia" w:ascii="仿宋_GB2312" w:hAnsi="仿宋_GB2312" w:eastAsia="仿宋_GB2312" w:cs="仿宋_GB2312"/>
          <w:b/>
          <w:bCs/>
          <w:sz w:val="30"/>
          <w:szCs w:val="30"/>
        </w:rPr>
        <w:t>要审查每份</w:t>
      </w:r>
      <w:r>
        <w:rPr>
          <w:rFonts w:hint="eastAsia" w:ascii="仿宋_GB2312" w:hAnsi="仿宋_GB2312" w:eastAsia="仿宋_GB2312" w:cs="仿宋_GB2312"/>
          <w:b/>
          <w:bCs/>
          <w:sz w:val="30"/>
          <w:szCs w:val="30"/>
          <w:lang w:eastAsia="zh-CN"/>
        </w:rPr>
        <w:t>竞价</w:t>
      </w:r>
      <w:r>
        <w:rPr>
          <w:rFonts w:hint="eastAsia" w:ascii="仿宋_GB2312" w:hAnsi="仿宋_GB2312" w:eastAsia="仿宋_GB2312" w:cs="仿宋_GB2312"/>
          <w:b/>
          <w:bCs/>
          <w:sz w:val="30"/>
          <w:szCs w:val="30"/>
        </w:rPr>
        <w:t>文件是否实质上响应了</w:t>
      </w:r>
      <w:r>
        <w:rPr>
          <w:rFonts w:hint="eastAsia" w:ascii="仿宋_GB2312" w:hAnsi="仿宋_GB2312" w:eastAsia="仿宋_GB2312" w:cs="仿宋_GB2312"/>
          <w:b/>
          <w:bCs/>
          <w:sz w:val="30"/>
          <w:szCs w:val="30"/>
          <w:lang w:eastAsia="zh-CN"/>
        </w:rPr>
        <w:t>竞价</w:t>
      </w:r>
      <w:r>
        <w:rPr>
          <w:rFonts w:hint="eastAsia" w:ascii="仿宋_GB2312" w:hAnsi="仿宋_GB2312" w:eastAsia="仿宋_GB2312" w:cs="仿宋_GB2312"/>
          <w:b/>
          <w:bCs/>
          <w:sz w:val="30"/>
          <w:szCs w:val="30"/>
        </w:rPr>
        <w:t>文件的要求</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lang w:eastAsia="zh-CN"/>
        </w:rPr>
        <w:t>竞价</w:t>
      </w:r>
      <w:r>
        <w:rPr>
          <w:rFonts w:hint="eastAsia" w:ascii="仿宋_GB2312" w:hAnsi="仿宋_GB2312" w:eastAsia="仿宋_GB2312" w:cs="仿宋_GB2312"/>
          <w:sz w:val="30"/>
          <w:szCs w:val="30"/>
        </w:rPr>
        <w:t>人应认真阅读和充分理解本</w:t>
      </w:r>
      <w:r>
        <w:rPr>
          <w:rFonts w:hint="eastAsia" w:ascii="仿宋_GB2312" w:hAnsi="仿宋_GB2312" w:eastAsia="仿宋_GB2312" w:cs="仿宋_GB2312"/>
          <w:sz w:val="30"/>
          <w:szCs w:val="30"/>
          <w:lang w:eastAsia="zh-CN"/>
        </w:rPr>
        <w:t>竞价</w:t>
      </w:r>
      <w:r>
        <w:rPr>
          <w:rFonts w:hint="eastAsia" w:ascii="仿宋_GB2312" w:hAnsi="仿宋_GB2312" w:eastAsia="仿宋_GB2312" w:cs="仿宋_GB2312"/>
          <w:sz w:val="30"/>
          <w:szCs w:val="30"/>
        </w:rPr>
        <w:t>方法，参与本次</w:t>
      </w:r>
      <w:r>
        <w:rPr>
          <w:rFonts w:hint="eastAsia" w:ascii="仿宋_GB2312" w:hAnsi="仿宋_GB2312" w:eastAsia="仿宋_GB2312" w:cs="仿宋_GB2312"/>
          <w:sz w:val="30"/>
          <w:szCs w:val="30"/>
          <w:lang w:eastAsia="zh-CN"/>
        </w:rPr>
        <w:t>竞价</w:t>
      </w:r>
      <w:r>
        <w:rPr>
          <w:rFonts w:hint="eastAsia" w:ascii="仿宋_GB2312" w:hAnsi="仿宋_GB2312" w:eastAsia="仿宋_GB2312" w:cs="仿宋_GB2312"/>
          <w:sz w:val="30"/>
          <w:szCs w:val="30"/>
        </w:rPr>
        <w:t>的</w:t>
      </w:r>
      <w:r>
        <w:rPr>
          <w:rFonts w:hint="eastAsia" w:ascii="仿宋_GB2312" w:hAnsi="仿宋_GB2312" w:eastAsia="仿宋_GB2312" w:cs="仿宋_GB2312"/>
          <w:sz w:val="30"/>
          <w:szCs w:val="30"/>
          <w:lang w:eastAsia="zh-CN"/>
        </w:rPr>
        <w:t>竞价</w:t>
      </w:r>
      <w:r>
        <w:rPr>
          <w:rFonts w:hint="eastAsia" w:ascii="仿宋_GB2312" w:hAnsi="仿宋_GB2312" w:eastAsia="仿宋_GB2312" w:cs="仿宋_GB2312"/>
          <w:sz w:val="30"/>
          <w:szCs w:val="30"/>
        </w:rPr>
        <w:t>人自动视为已完全理解和自愿接受本</w:t>
      </w:r>
      <w:r>
        <w:rPr>
          <w:rFonts w:hint="eastAsia" w:ascii="仿宋_GB2312" w:hAnsi="仿宋_GB2312" w:eastAsia="仿宋_GB2312" w:cs="仿宋_GB2312"/>
          <w:sz w:val="30"/>
          <w:szCs w:val="30"/>
          <w:lang w:eastAsia="zh-CN"/>
        </w:rPr>
        <w:t>竞价</w:t>
      </w:r>
      <w:r>
        <w:rPr>
          <w:rFonts w:hint="eastAsia" w:ascii="仿宋_GB2312" w:hAnsi="仿宋_GB2312" w:eastAsia="仿宋_GB2312" w:cs="仿宋_GB2312"/>
          <w:sz w:val="30"/>
          <w:szCs w:val="30"/>
        </w:rPr>
        <w:t>方法，对自己的</w:t>
      </w:r>
      <w:r>
        <w:rPr>
          <w:rFonts w:hint="eastAsia" w:ascii="仿宋_GB2312" w:hAnsi="仿宋_GB2312" w:eastAsia="仿宋_GB2312" w:cs="仿宋_GB2312"/>
          <w:sz w:val="30"/>
          <w:szCs w:val="30"/>
          <w:lang w:eastAsia="zh-CN"/>
        </w:rPr>
        <w:t>竞价</w:t>
      </w:r>
      <w:r>
        <w:rPr>
          <w:rFonts w:hint="eastAsia" w:ascii="仿宋_GB2312" w:hAnsi="仿宋_GB2312" w:eastAsia="仿宋_GB2312" w:cs="仿宋_GB2312"/>
          <w:sz w:val="30"/>
          <w:szCs w:val="30"/>
        </w:rPr>
        <w:t>活动负责。</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b/>
          <w:bCs/>
          <w:sz w:val="30"/>
          <w:szCs w:val="30"/>
        </w:rPr>
      </w:pPr>
      <w:r>
        <w:rPr>
          <w:rFonts w:hint="eastAsia" w:ascii="黑体" w:hAnsi="黑体" w:eastAsia="黑体" w:cs="黑体"/>
          <w:b w:val="0"/>
          <w:bCs w:val="0"/>
          <w:sz w:val="30"/>
          <w:szCs w:val="30"/>
          <w:lang w:eastAsia="zh-CN"/>
        </w:rPr>
        <w:t>七、</w:t>
      </w:r>
      <w:r>
        <w:rPr>
          <w:rFonts w:hint="eastAsia" w:ascii="黑体" w:hAnsi="黑体" w:eastAsia="黑体" w:cs="黑体"/>
          <w:b w:val="0"/>
          <w:bCs w:val="0"/>
          <w:sz w:val="30"/>
          <w:szCs w:val="30"/>
        </w:rPr>
        <w:t>供应商</w:t>
      </w:r>
      <w:r>
        <w:rPr>
          <w:rFonts w:hint="eastAsia" w:ascii="黑体" w:hAnsi="黑体" w:eastAsia="黑体" w:cs="黑体"/>
          <w:b w:val="0"/>
          <w:bCs w:val="0"/>
          <w:sz w:val="30"/>
          <w:szCs w:val="30"/>
          <w:lang w:eastAsia="zh-CN"/>
        </w:rPr>
        <w:t>、</w:t>
      </w:r>
      <w:r>
        <w:rPr>
          <w:rFonts w:hint="eastAsia" w:ascii="黑体" w:hAnsi="黑体" w:eastAsia="黑体" w:cs="黑体"/>
          <w:b w:val="0"/>
          <w:bCs w:val="0"/>
          <w:kern w:val="2"/>
          <w:sz w:val="30"/>
          <w:szCs w:val="30"/>
          <w:lang w:val="en-US" w:eastAsia="zh-CN" w:bidi="ar-SA"/>
        </w:rPr>
        <w:t>耗材品牌</w:t>
      </w:r>
      <w:r>
        <w:rPr>
          <w:rFonts w:hint="eastAsia" w:ascii="黑体" w:hAnsi="黑体" w:eastAsia="黑体" w:cs="黑体"/>
          <w:b w:val="0"/>
          <w:bCs w:val="0"/>
          <w:sz w:val="30"/>
          <w:szCs w:val="30"/>
        </w:rPr>
        <w:t>确定方法</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（一）供应商确定方法</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eastAsia="zh-CN"/>
        </w:rPr>
        <w:t>评价小组</w:t>
      </w:r>
      <w:r>
        <w:rPr>
          <w:rFonts w:hint="eastAsia" w:ascii="仿宋_GB2312" w:hAnsi="仿宋_GB2312" w:eastAsia="仿宋_GB2312" w:cs="仿宋_GB2312"/>
          <w:sz w:val="30"/>
          <w:szCs w:val="30"/>
        </w:rPr>
        <w:t>根据本文件中的</w:t>
      </w:r>
      <w:r>
        <w:rPr>
          <w:rFonts w:hint="eastAsia" w:ascii="仿宋_GB2312" w:hAnsi="仿宋_GB2312" w:eastAsia="仿宋_GB2312" w:cs="仿宋_GB2312"/>
          <w:sz w:val="30"/>
          <w:szCs w:val="30"/>
          <w:lang w:eastAsia="zh-CN"/>
        </w:rPr>
        <w:t>评价办法确定竞价</w:t>
      </w:r>
      <w:r>
        <w:rPr>
          <w:rFonts w:hint="eastAsia" w:ascii="仿宋_GB2312" w:hAnsi="仿宋_GB2312" w:eastAsia="仿宋_GB2312" w:cs="仿宋_GB2312"/>
          <w:sz w:val="30"/>
          <w:szCs w:val="30"/>
        </w:rPr>
        <w:t>供应商</w:t>
      </w:r>
      <w:r>
        <w:rPr>
          <w:rFonts w:hint="eastAsia" w:ascii="仿宋_GB2312" w:hAnsi="仿宋_GB2312" w:eastAsia="仿宋_GB2312" w:cs="仿宋_GB2312"/>
          <w:sz w:val="30"/>
          <w:szCs w:val="30"/>
          <w:lang w:eastAsia="zh-CN"/>
        </w:rPr>
        <w:t>排序，并按顺序确定</w:t>
      </w:r>
      <w:r>
        <w:rPr>
          <w:rFonts w:hint="eastAsia" w:ascii="仿宋_GB2312" w:hAnsi="仿宋_GB2312" w:eastAsia="仿宋_GB2312" w:cs="仿宋_GB2312"/>
          <w:sz w:val="30"/>
          <w:szCs w:val="30"/>
          <w:lang w:val="en-US" w:eastAsia="zh-CN"/>
        </w:rPr>
        <w:t>1--2名竞价供应商。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参与本次</w:t>
      </w:r>
      <w:r>
        <w:rPr>
          <w:rFonts w:hint="eastAsia" w:ascii="仿宋_GB2312" w:hAnsi="仿宋_GB2312" w:eastAsia="仿宋_GB2312" w:cs="仿宋_GB2312"/>
          <w:sz w:val="30"/>
          <w:szCs w:val="30"/>
          <w:lang w:eastAsia="zh-CN"/>
        </w:rPr>
        <w:t>竞价</w:t>
      </w:r>
      <w:r>
        <w:rPr>
          <w:rFonts w:hint="eastAsia" w:ascii="仿宋_GB2312" w:hAnsi="仿宋_GB2312" w:eastAsia="仿宋_GB2312" w:cs="仿宋_GB2312"/>
          <w:sz w:val="30"/>
          <w:szCs w:val="30"/>
        </w:rPr>
        <w:t>的</w:t>
      </w:r>
      <w:r>
        <w:rPr>
          <w:rFonts w:hint="eastAsia" w:ascii="仿宋_GB2312" w:hAnsi="仿宋_GB2312" w:eastAsia="仿宋_GB2312" w:cs="仿宋_GB2312"/>
          <w:sz w:val="30"/>
          <w:szCs w:val="30"/>
          <w:lang w:eastAsia="zh-CN"/>
        </w:rPr>
        <w:t>竞价</w:t>
      </w:r>
      <w:r>
        <w:rPr>
          <w:rFonts w:hint="eastAsia" w:ascii="仿宋_GB2312" w:hAnsi="仿宋_GB2312" w:eastAsia="仿宋_GB2312" w:cs="仿宋_GB2312"/>
          <w:sz w:val="30"/>
          <w:szCs w:val="30"/>
        </w:rPr>
        <w:t>人自动视为已完全理解和自愿接受本</w:t>
      </w:r>
      <w:r>
        <w:rPr>
          <w:rFonts w:hint="eastAsia" w:ascii="仿宋_GB2312" w:hAnsi="仿宋_GB2312" w:eastAsia="仿宋_GB2312" w:cs="仿宋_GB2312"/>
          <w:sz w:val="30"/>
          <w:szCs w:val="30"/>
          <w:lang w:eastAsia="zh-CN"/>
        </w:rPr>
        <w:t>竞价</w:t>
      </w:r>
      <w:r>
        <w:rPr>
          <w:rFonts w:hint="eastAsia" w:ascii="仿宋_GB2312" w:hAnsi="仿宋_GB2312" w:eastAsia="仿宋_GB2312" w:cs="仿宋_GB2312"/>
          <w:sz w:val="30"/>
          <w:szCs w:val="30"/>
        </w:rPr>
        <w:t>供应商确定方法，对自己的</w:t>
      </w:r>
      <w:r>
        <w:rPr>
          <w:rFonts w:hint="eastAsia" w:ascii="仿宋_GB2312" w:hAnsi="仿宋_GB2312" w:eastAsia="仿宋_GB2312" w:cs="仿宋_GB2312"/>
          <w:sz w:val="30"/>
          <w:szCs w:val="30"/>
          <w:lang w:eastAsia="zh-CN"/>
        </w:rPr>
        <w:t>竞价</w:t>
      </w:r>
      <w:r>
        <w:rPr>
          <w:rFonts w:hint="eastAsia" w:ascii="仿宋_GB2312" w:hAnsi="仿宋_GB2312" w:eastAsia="仿宋_GB2312" w:cs="仿宋_GB2312"/>
          <w:sz w:val="30"/>
          <w:szCs w:val="30"/>
        </w:rPr>
        <w:t>活动负责。</w:t>
      </w:r>
    </w:p>
    <w:p>
      <w:pPr>
        <w:pStyle w:val="2"/>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color w:val="FF0000"/>
          <w:sz w:val="30"/>
          <w:szCs w:val="30"/>
          <w:lang w:eastAsia="zh-CN"/>
        </w:rPr>
      </w:pPr>
      <w:r>
        <w:rPr>
          <w:rFonts w:hint="eastAsia" w:ascii="仿宋_GB2312" w:hAnsi="仿宋_GB2312" w:eastAsia="仿宋_GB2312" w:cs="仿宋_GB2312"/>
          <w:b/>
          <w:bCs/>
          <w:kern w:val="2"/>
          <w:sz w:val="30"/>
          <w:szCs w:val="30"/>
          <w:lang w:val="en-US" w:eastAsia="zh-CN" w:bidi="ar-SA"/>
        </w:rPr>
        <w:t>（二）耗材品牌确定方法</w:t>
      </w:r>
    </w:p>
    <w:p>
      <w:pPr>
        <w:pStyle w:val="3"/>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color w:val="auto"/>
          <w:lang w:val="en-US" w:eastAsia="zh-CN"/>
        </w:rPr>
      </w:pPr>
      <w:r>
        <w:rPr>
          <w:rFonts w:hint="eastAsia" w:ascii="仿宋_GB2312" w:hAnsi="仿宋_GB2312" w:eastAsia="仿宋_GB2312" w:cs="仿宋_GB2312"/>
          <w:color w:val="auto"/>
          <w:sz w:val="30"/>
          <w:szCs w:val="30"/>
          <w:lang w:val="en-US" w:eastAsia="zh-CN"/>
        </w:rPr>
        <w:t>使用科室在中标供应商投标文件提供的三个或以上品牌中进行选择，中标供应商根据使用科室选择的品牌进行配送。</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b/>
          <w:bCs/>
          <w:sz w:val="30"/>
          <w:szCs w:val="30"/>
        </w:rPr>
      </w:pPr>
      <w:r>
        <w:rPr>
          <w:rFonts w:hint="eastAsia" w:ascii="黑体" w:hAnsi="黑体" w:eastAsia="黑体" w:cs="黑体"/>
          <w:b w:val="0"/>
          <w:bCs w:val="0"/>
          <w:kern w:val="2"/>
          <w:sz w:val="30"/>
          <w:szCs w:val="30"/>
          <w:lang w:val="en-US" w:eastAsia="zh-CN" w:bidi="ar-SA"/>
        </w:rPr>
        <w:t>八、供应商确定通知</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按</w:t>
      </w:r>
      <w:r>
        <w:rPr>
          <w:rFonts w:hint="eastAsia" w:ascii="仿宋_GB2312" w:hAnsi="仿宋_GB2312" w:eastAsia="仿宋_GB2312" w:cs="仿宋_GB2312"/>
          <w:sz w:val="30"/>
          <w:szCs w:val="30"/>
          <w:lang w:eastAsia="zh-CN"/>
        </w:rPr>
        <w:t>本次竞价会</w:t>
      </w:r>
      <w:r>
        <w:rPr>
          <w:rFonts w:hint="eastAsia" w:ascii="仿宋_GB2312" w:hAnsi="仿宋_GB2312" w:eastAsia="仿宋_GB2312" w:cs="仿宋_GB2312"/>
          <w:sz w:val="30"/>
          <w:szCs w:val="30"/>
        </w:rPr>
        <w:t>确定的供应商，由采购人发出中标通知，</w:t>
      </w:r>
      <w:r>
        <w:rPr>
          <w:rFonts w:hint="eastAsia" w:ascii="仿宋_GB2312" w:hAnsi="仿宋_GB2312" w:eastAsia="仿宋_GB2312" w:cs="仿宋_GB2312"/>
          <w:b w:val="0"/>
          <w:bCs w:val="0"/>
          <w:sz w:val="30"/>
          <w:szCs w:val="30"/>
        </w:rPr>
        <w:t>供应商确定</w:t>
      </w:r>
      <w:r>
        <w:rPr>
          <w:rFonts w:hint="eastAsia" w:ascii="仿宋_GB2312" w:hAnsi="仿宋_GB2312" w:eastAsia="仿宋_GB2312" w:cs="仿宋_GB2312"/>
          <w:sz w:val="30"/>
          <w:szCs w:val="30"/>
        </w:rPr>
        <w:t>通知书为签订</w:t>
      </w:r>
      <w:r>
        <w:rPr>
          <w:rFonts w:hint="eastAsia" w:ascii="仿宋_GB2312" w:hAnsi="仿宋_GB2312" w:eastAsia="仿宋_GB2312" w:cs="仿宋_GB2312"/>
          <w:sz w:val="30"/>
          <w:szCs w:val="30"/>
          <w:lang w:eastAsia="zh-CN"/>
        </w:rPr>
        <w:t>供货协议</w:t>
      </w:r>
      <w:r>
        <w:rPr>
          <w:rFonts w:hint="eastAsia" w:ascii="仿宋_GB2312" w:hAnsi="仿宋_GB2312" w:eastAsia="仿宋_GB2312" w:cs="仿宋_GB2312"/>
          <w:sz w:val="30"/>
          <w:szCs w:val="30"/>
        </w:rPr>
        <w:t>的依据，是</w:t>
      </w:r>
      <w:r>
        <w:rPr>
          <w:rFonts w:hint="eastAsia" w:ascii="仿宋_GB2312" w:hAnsi="仿宋_GB2312" w:eastAsia="仿宋_GB2312" w:cs="仿宋_GB2312"/>
          <w:sz w:val="30"/>
          <w:szCs w:val="30"/>
          <w:lang w:eastAsia="zh-CN"/>
        </w:rPr>
        <w:t>协议</w:t>
      </w:r>
      <w:r>
        <w:rPr>
          <w:rFonts w:hint="eastAsia" w:ascii="仿宋_GB2312" w:hAnsi="仿宋_GB2312" w:eastAsia="仿宋_GB2312" w:cs="仿宋_GB2312"/>
          <w:sz w:val="30"/>
          <w:szCs w:val="30"/>
        </w:rPr>
        <w:t>的有效组成部分。</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b/>
          <w:bCs/>
          <w:color w:val="FF0000"/>
          <w:sz w:val="32"/>
          <w:szCs w:val="32"/>
        </w:rPr>
        <w:t>特别说明：</w:t>
      </w:r>
      <w:r>
        <w:rPr>
          <w:rFonts w:hint="default" w:ascii="仿宋_GB2312" w:hAnsi="仿宋_GB2312" w:eastAsia="仿宋_GB2312" w:cs="仿宋_GB2312"/>
          <w:color w:val="FF0000"/>
          <w:sz w:val="30"/>
          <w:szCs w:val="30"/>
          <w:lang w:val="en-US" w:eastAsia="zh-CN"/>
        </w:rPr>
        <w:t>如因国家政策调整，有中标产品纳入带量采购，则需按国家政策执行，该产品</w:t>
      </w:r>
      <w:r>
        <w:rPr>
          <w:rFonts w:hint="eastAsia" w:ascii="仿宋_GB2312" w:hAnsi="仿宋_GB2312" w:eastAsia="仿宋_GB2312" w:cs="仿宋_GB2312"/>
          <w:color w:val="FF0000"/>
          <w:sz w:val="30"/>
          <w:szCs w:val="30"/>
          <w:lang w:val="en-US" w:eastAsia="zh-CN"/>
        </w:rPr>
        <w:t>协议</w:t>
      </w:r>
      <w:r>
        <w:rPr>
          <w:rFonts w:hint="default" w:ascii="仿宋_GB2312" w:hAnsi="仿宋_GB2312" w:eastAsia="仿宋_GB2312" w:cs="仿宋_GB2312"/>
          <w:color w:val="FF0000"/>
          <w:sz w:val="30"/>
          <w:szCs w:val="30"/>
          <w:lang w:val="en-US" w:eastAsia="zh-CN"/>
        </w:rPr>
        <w:t>约定内容自动失效。</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黑体" w:hAnsi="黑体" w:eastAsia="黑体" w:cs="黑体"/>
          <w:b w:val="0"/>
          <w:bCs w:val="0"/>
          <w:kern w:val="2"/>
          <w:sz w:val="30"/>
          <w:szCs w:val="30"/>
          <w:lang w:val="en-US" w:eastAsia="zh-CN" w:bidi="ar-SA"/>
        </w:rPr>
      </w:pPr>
      <w:r>
        <w:rPr>
          <w:rFonts w:hint="eastAsia" w:ascii="黑体" w:hAnsi="黑体" w:eastAsia="黑体" w:cs="黑体"/>
          <w:b w:val="0"/>
          <w:bCs w:val="0"/>
          <w:kern w:val="2"/>
          <w:sz w:val="30"/>
          <w:szCs w:val="30"/>
          <w:lang w:val="en-US" w:eastAsia="zh-CN" w:bidi="ar-SA"/>
        </w:rPr>
        <w:t>九、联系方式</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采购单位：邻水县人民医院</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联系人</w:t>
      </w:r>
      <w:r>
        <w:rPr>
          <w:rFonts w:hint="eastAsia" w:ascii="仿宋_GB2312" w:hAnsi="仿宋_GB2312" w:eastAsia="仿宋_GB2312" w:cs="仿宋_GB2312"/>
          <w:sz w:val="30"/>
          <w:szCs w:val="30"/>
          <w:lang w:eastAsia="zh-CN"/>
        </w:rPr>
        <w:t>及联系电话</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firstLine="1500" w:firstLineChars="5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鲁佳俊</w:t>
      </w:r>
      <w:r>
        <w:rPr>
          <w:rFonts w:hint="eastAsia" w:ascii="仿宋_GB2312" w:hAnsi="仿宋_GB2312" w:eastAsia="仿宋_GB2312" w:cs="仿宋_GB2312"/>
          <w:sz w:val="30"/>
          <w:szCs w:val="30"/>
          <w:lang w:val="en-US" w:eastAsia="zh-CN"/>
        </w:rPr>
        <w:t xml:space="preserve">   18384510773</w:t>
      </w:r>
    </w:p>
    <w:p>
      <w:pPr>
        <w:keepNext w:val="0"/>
        <w:keepLines w:val="0"/>
        <w:pageBreakBefore w:val="0"/>
        <w:widowControl w:val="0"/>
        <w:kinsoku/>
        <w:wordWrap/>
        <w:overflowPunct/>
        <w:topLinePunct w:val="0"/>
        <w:autoSpaceDE/>
        <w:autoSpaceDN/>
        <w:bidi w:val="0"/>
        <w:adjustRightInd/>
        <w:snapToGrid/>
        <w:spacing w:line="520" w:lineRule="exact"/>
        <w:ind w:firstLine="1500" w:firstLineChars="5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甘元杰   13882608658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地    址：四川省邻水县鼎屏镇人民路北段487号</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邮    编： 638500</w:t>
      </w:r>
    </w:p>
    <w:p>
      <w:pPr>
        <w:pStyle w:val="2"/>
        <w:keepNext w:val="0"/>
        <w:keepLines w:val="0"/>
        <w:pageBreakBefore w:val="0"/>
        <w:kinsoku/>
        <w:wordWrap/>
        <w:overflowPunct/>
        <w:topLinePunct w:val="0"/>
        <w:autoSpaceDE/>
        <w:autoSpaceDN/>
        <w:bidi w:val="0"/>
        <w:adjustRightInd/>
        <w:snapToGrid/>
        <w:spacing w:line="520" w:lineRule="exact"/>
        <w:textAlignment w:val="auto"/>
        <w:rPr>
          <w:rFonts w:hint="eastAsia"/>
        </w:rPr>
      </w:pPr>
    </w:p>
    <w:p>
      <w:pPr>
        <w:pStyle w:val="3"/>
        <w:keepNext w:val="0"/>
        <w:keepLines w:val="0"/>
        <w:pageBreakBefore w:val="0"/>
        <w:kinsoku/>
        <w:wordWrap/>
        <w:overflowPunct/>
        <w:topLinePunct w:val="0"/>
        <w:autoSpaceDE/>
        <w:autoSpaceDN/>
        <w:bidi w:val="0"/>
        <w:adjustRightInd/>
        <w:snapToGrid/>
        <w:spacing w:line="5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邻水县人民医院</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righ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22</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15日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附件：</w:t>
      </w:r>
    </w:p>
    <w:p>
      <w:pPr>
        <w:pStyle w:val="5"/>
        <w:numPr>
          <w:ilvl w:val="0"/>
          <w:numId w:val="0"/>
        </w:numPr>
        <w:rPr>
          <w:rFonts w:hint="eastAsia"/>
          <w:lang w:eastAsia="zh-CN"/>
        </w:rPr>
      </w:pPr>
      <w:r>
        <w:rPr>
          <w:rFonts w:hint="eastAsia" w:cs="宋体"/>
          <w:b/>
          <w:bCs/>
          <w:sz w:val="28"/>
          <w:szCs w:val="28"/>
          <w:lang w:val="en-US" w:eastAsia="zh-CN"/>
        </w:rPr>
        <w:t>包一：关节类</w:t>
      </w:r>
    </w:p>
    <w:tbl>
      <w:tblPr>
        <w:tblStyle w:val="10"/>
        <w:tblW w:w="8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2813"/>
        <w:gridCol w:w="1835"/>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75"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包号</w:t>
            </w:r>
          </w:p>
        </w:tc>
        <w:tc>
          <w:tcPr>
            <w:tcW w:w="2813"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项目名称</w:t>
            </w:r>
          </w:p>
        </w:tc>
        <w:tc>
          <w:tcPr>
            <w:tcW w:w="1835"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最高限价</w:t>
            </w:r>
          </w:p>
        </w:tc>
        <w:tc>
          <w:tcPr>
            <w:tcW w:w="1835"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75"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包一</w:t>
            </w:r>
          </w:p>
        </w:tc>
        <w:tc>
          <w:tcPr>
            <w:tcW w:w="2813"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关节类</w:t>
            </w:r>
          </w:p>
        </w:tc>
        <w:tc>
          <w:tcPr>
            <w:tcW w:w="1835"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13200</w:t>
            </w:r>
          </w:p>
        </w:tc>
        <w:tc>
          <w:tcPr>
            <w:tcW w:w="1835" w:type="dxa"/>
            <w:noWrap w:val="0"/>
            <w:vAlign w:val="center"/>
          </w:tcPr>
          <w:p>
            <w:pPr>
              <w:jc w:val="center"/>
              <w:rPr>
                <w:rFonts w:hint="eastAsia" w:ascii="仿宋_GB2312" w:hAnsi="仿宋_GB2312" w:eastAsia="仿宋_GB2312" w:cs="仿宋_GB2312"/>
                <w:sz w:val="24"/>
                <w:szCs w:val="24"/>
                <w:vertAlign w:val="baseline"/>
                <w:lang w:eastAsia="zh-CN"/>
              </w:rPr>
            </w:pPr>
          </w:p>
        </w:tc>
      </w:tr>
    </w:tbl>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sz w:val="30"/>
          <w:szCs w:val="30"/>
          <w:lang w:eastAsia="zh-CN"/>
        </w:rPr>
      </w:pPr>
      <w:r>
        <w:rPr>
          <w:rFonts w:hint="eastAsia" w:cs="宋体"/>
          <w:b/>
          <w:bCs/>
          <w:sz w:val="28"/>
          <w:szCs w:val="28"/>
          <w:lang w:val="en-US" w:eastAsia="zh-CN"/>
        </w:rPr>
        <w:t>包二：创伤类</w:t>
      </w:r>
    </w:p>
    <w:tbl>
      <w:tblPr>
        <w:tblStyle w:val="10"/>
        <w:tblW w:w="8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2813"/>
        <w:gridCol w:w="1835"/>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75"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包号</w:t>
            </w:r>
          </w:p>
        </w:tc>
        <w:tc>
          <w:tcPr>
            <w:tcW w:w="2813"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项目名称</w:t>
            </w:r>
          </w:p>
        </w:tc>
        <w:tc>
          <w:tcPr>
            <w:tcW w:w="1835"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最高限价</w:t>
            </w:r>
          </w:p>
        </w:tc>
        <w:tc>
          <w:tcPr>
            <w:tcW w:w="1835"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75"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包二</w:t>
            </w:r>
          </w:p>
        </w:tc>
        <w:tc>
          <w:tcPr>
            <w:tcW w:w="2813"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创伤类</w:t>
            </w:r>
          </w:p>
        </w:tc>
        <w:tc>
          <w:tcPr>
            <w:tcW w:w="1835"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3600</w:t>
            </w:r>
          </w:p>
        </w:tc>
        <w:tc>
          <w:tcPr>
            <w:tcW w:w="1835" w:type="dxa"/>
            <w:noWrap w:val="0"/>
            <w:vAlign w:val="center"/>
          </w:tcPr>
          <w:p>
            <w:pPr>
              <w:jc w:val="center"/>
              <w:rPr>
                <w:rFonts w:hint="eastAsia" w:ascii="仿宋_GB2312" w:hAnsi="仿宋_GB2312" w:eastAsia="仿宋_GB2312" w:cs="仿宋_GB2312"/>
                <w:sz w:val="24"/>
                <w:szCs w:val="24"/>
                <w:vertAlign w:val="baseline"/>
                <w:lang w:eastAsia="zh-CN"/>
              </w:rPr>
            </w:pPr>
          </w:p>
        </w:tc>
      </w:tr>
    </w:tbl>
    <w:p>
      <w:pPr>
        <w:pStyle w:val="5"/>
        <w:numPr>
          <w:ilvl w:val="0"/>
          <w:numId w:val="0"/>
        </w:numPr>
        <w:rPr>
          <w:rFonts w:hint="eastAsia" w:cs="宋体"/>
          <w:b/>
          <w:bCs/>
          <w:sz w:val="28"/>
          <w:szCs w:val="28"/>
          <w:lang w:val="en-US" w:eastAsia="zh-CN"/>
        </w:rPr>
      </w:pPr>
      <w:r>
        <w:rPr>
          <w:rFonts w:hint="eastAsia" w:cs="宋体"/>
          <w:b/>
          <w:bCs/>
          <w:sz w:val="28"/>
          <w:szCs w:val="28"/>
          <w:lang w:val="en-US" w:eastAsia="zh-CN"/>
        </w:rPr>
        <w:t>包三：脊柱类、特殊类</w:t>
      </w:r>
    </w:p>
    <w:tbl>
      <w:tblPr>
        <w:tblStyle w:val="10"/>
        <w:tblW w:w="8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2813"/>
        <w:gridCol w:w="1835"/>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75"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包号</w:t>
            </w:r>
          </w:p>
        </w:tc>
        <w:tc>
          <w:tcPr>
            <w:tcW w:w="2813"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项目名称</w:t>
            </w:r>
          </w:p>
        </w:tc>
        <w:tc>
          <w:tcPr>
            <w:tcW w:w="1835"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最高限价</w:t>
            </w:r>
          </w:p>
        </w:tc>
        <w:tc>
          <w:tcPr>
            <w:tcW w:w="1835"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75"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包三</w:t>
            </w:r>
          </w:p>
        </w:tc>
        <w:tc>
          <w:tcPr>
            <w:tcW w:w="2813"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脊柱类、特殊类</w:t>
            </w:r>
          </w:p>
        </w:tc>
        <w:tc>
          <w:tcPr>
            <w:tcW w:w="1835"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6折</w:t>
            </w:r>
          </w:p>
        </w:tc>
        <w:tc>
          <w:tcPr>
            <w:tcW w:w="1835" w:type="dxa"/>
            <w:noWrap w:val="0"/>
            <w:vAlign w:val="center"/>
          </w:tcPr>
          <w:p>
            <w:pPr>
              <w:jc w:val="center"/>
              <w:rPr>
                <w:rFonts w:hint="eastAsia" w:ascii="仿宋_GB2312" w:hAnsi="仿宋_GB2312" w:eastAsia="仿宋_GB2312" w:cs="仿宋_GB2312"/>
                <w:sz w:val="24"/>
                <w:szCs w:val="24"/>
                <w:vertAlign w:val="baseline"/>
                <w:lang w:eastAsia="zh-CN"/>
              </w:rPr>
            </w:pPr>
          </w:p>
        </w:tc>
      </w:tr>
    </w:tbl>
    <w:p>
      <w:pPr>
        <w:pStyle w:val="5"/>
        <w:numPr>
          <w:ilvl w:val="0"/>
          <w:numId w:val="0"/>
        </w:numPr>
        <w:rPr>
          <w:rFonts w:hint="eastAsia" w:cs="宋体"/>
          <w:b/>
          <w:bCs/>
          <w:sz w:val="28"/>
          <w:szCs w:val="28"/>
          <w:lang w:val="en-US" w:eastAsia="zh-CN"/>
        </w:rPr>
      </w:pPr>
      <w:r>
        <w:rPr>
          <w:rFonts w:hint="eastAsia" w:cs="宋体"/>
          <w:b/>
          <w:bCs/>
          <w:sz w:val="28"/>
          <w:szCs w:val="28"/>
          <w:lang w:val="en-US" w:eastAsia="zh-CN"/>
        </w:rPr>
        <w:t>包三清单：</w:t>
      </w:r>
    </w:p>
    <w:tbl>
      <w:tblPr>
        <w:tblStyle w:val="10"/>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056"/>
        <w:gridCol w:w="2244"/>
        <w:gridCol w:w="912"/>
        <w:gridCol w:w="988"/>
        <w:gridCol w:w="1188"/>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99" w:type="dxa"/>
            <w:gridSpan w:val="7"/>
            <w:vAlign w:val="center"/>
          </w:tcPr>
          <w:p>
            <w:pP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b/>
                <w:bCs/>
                <w:color w:val="auto"/>
                <w:sz w:val="24"/>
                <w:szCs w:val="24"/>
                <w:lang w:val="en-US" w:eastAsia="zh-CN"/>
              </w:rPr>
              <w:t>1、脊柱开放复位内固定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医保编码</w:t>
            </w:r>
          </w:p>
        </w:tc>
        <w:tc>
          <w:tcPr>
            <w:tcW w:w="1056"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流水号</w:t>
            </w:r>
          </w:p>
        </w:tc>
        <w:tc>
          <w:tcPr>
            <w:tcW w:w="2244"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耗材名称</w:t>
            </w:r>
          </w:p>
        </w:tc>
        <w:tc>
          <w:tcPr>
            <w:tcW w:w="912"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规格、型号</w:t>
            </w:r>
          </w:p>
        </w:tc>
        <w:tc>
          <w:tcPr>
            <w:tcW w:w="988"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厂家</w:t>
            </w:r>
          </w:p>
        </w:tc>
        <w:tc>
          <w:tcPr>
            <w:tcW w:w="1188"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注册证号</w:t>
            </w:r>
          </w:p>
        </w:tc>
        <w:tc>
          <w:tcPr>
            <w:tcW w:w="1716"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截止上月最低采购价（元）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color w:val="auto"/>
                <w:sz w:val="24"/>
                <w:szCs w:val="24"/>
                <w:lang w:val="en-US" w:eastAsia="zh-CN"/>
              </w:rPr>
              <w:t>复位定向螺钉</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color w:val="auto"/>
                <w:sz w:val="24"/>
                <w:szCs w:val="24"/>
                <w:lang w:val="en-US" w:eastAsia="zh-CN"/>
              </w:rPr>
              <w:t>复位万向螺钉</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钛棒</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横连接</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83" w:type="dxa"/>
            <w:gridSpan w:val="6"/>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合计</w:t>
            </w:r>
          </w:p>
        </w:tc>
        <w:tc>
          <w:tcPr>
            <w:tcW w:w="1716" w:type="dxa"/>
            <w:vAlign w:val="center"/>
          </w:tcPr>
          <w:p>
            <w:pP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99" w:type="dxa"/>
            <w:gridSpan w:val="7"/>
            <w:vAlign w:val="center"/>
          </w:tcPr>
          <w:p>
            <w:pP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b/>
                <w:bCs/>
                <w:color w:val="auto"/>
                <w:sz w:val="24"/>
                <w:szCs w:val="24"/>
                <w:lang w:val="en-US" w:eastAsia="zh-CN"/>
              </w:rPr>
              <w:t>2、脊柱骨折微创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医保编码</w:t>
            </w:r>
          </w:p>
        </w:tc>
        <w:tc>
          <w:tcPr>
            <w:tcW w:w="1056"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流水号</w:t>
            </w:r>
          </w:p>
        </w:tc>
        <w:tc>
          <w:tcPr>
            <w:tcW w:w="2244"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耗材名称</w:t>
            </w:r>
          </w:p>
        </w:tc>
        <w:tc>
          <w:tcPr>
            <w:tcW w:w="912"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规格、型号</w:t>
            </w:r>
          </w:p>
        </w:tc>
        <w:tc>
          <w:tcPr>
            <w:tcW w:w="988"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厂家</w:t>
            </w:r>
          </w:p>
        </w:tc>
        <w:tc>
          <w:tcPr>
            <w:tcW w:w="1188"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注册证号</w:t>
            </w:r>
          </w:p>
        </w:tc>
        <w:tc>
          <w:tcPr>
            <w:tcW w:w="1716"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截止上月最低采购价（元）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color w:val="auto"/>
                <w:sz w:val="24"/>
                <w:szCs w:val="24"/>
                <w:lang w:val="en-US" w:eastAsia="zh-CN"/>
              </w:rPr>
              <w:t>复位定向螺钉</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color w:val="auto"/>
                <w:sz w:val="24"/>
                <w:szCs w:val="24"/>
                <w:lang w:val="en-US" w:eastAsia="zh-CN"/>
              </w:rPr>
              <w:t>复位万向螺钉</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color w:val="auto"/>
                <w:sz w:val="24"/>
                <w:szCs w:val="24"/>
                <w:lang w:val="en-US" w:eastAsia="zh-CN"/>
              </w:rPr>
              <w:t>钛棒</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83" w:type="dxa"/>
            <w:gridSpan w:val="6"/>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合计</w:t>
            </w:r>
          </w:p>
        </w:tc>
        <w:tc>
          <w:tcPr>
            <w:tcW w:w="1716" w:type="dxa"/>
            <w:vAlign w:val="center"/>
          </w:tcPr>
          <w:p>
            <w:pP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99" w:type="dxa"/>
            <w:gridSpan w:val="7"/>
            <w:vAlign w:val="center"/>
          </w:tcPr>
          <w:p>
            <w:pP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b/>
                <w:bCs/>
                <w:color w:val="auto"/>
                <w:sz w:val="24"/>
                <w:szCs w:val="24"/>
                <w:lang w:val="en-US" w:eastAsia="zh-CN"/>
              </w:rPr>
              <w:t>3、脊柱椎间融合术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医保编码</w:t>
            </w:r>
          </w:p>
        </w:tc>
        <w:tc>
          <w:tcPr>
            <w:tcW w:w="1056"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流水号</w:t>
            </w:r>
          </w:p>
        </w:tc>
        <w:tc>
          <w:tcPr>
            <w:tcW w:w="2244"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耗材名称</w:t>
            </w:r>
          </w:p>
        </w:tc>
        <w:tc>
          <w:tcPr>
            <w:tcW w:w="912"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规格、型号</w:t>
            </w:r>
          </w:p>
        </w:tc>
        <w:tc>
          <w:tcPr>
            <w:tcW w:w="988"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厂家</w:t>
            </w:r>
          </w:p>
        </w:tc>
        <w:tc>
          <w:tcPr>
            <w:tcW w:w="1188"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注册证号</w:t>
            </w:r>
          </w:p>
        </w:tc>
        <w:tc>
          <w:tcPr>
            <w:tcW w:w="1716"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截止上月最低采购价（元）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color w:val="auto"/>
                <w:sz w:val="24"/>
                <w:szCs w:val="24"/>
                <w:lang w:val="en-US" w:eastAsia="zh-CN"/>
              </w:rPr>
              <w:t>复位定向螺钉</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color w:val="auto"/>
                <w:sz w:val="24"/>
                <w:szCs w:val="24"/>
                <w:lang w:val="en-US" w:eastAsia="zh-CN"/>
              </w:rPr>
              <w:t>复位万向螺钉</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钛棒</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横连接</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椎间融合器</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vertAlign w:val="baseline"/>
                <w:lang w:eastAsia="zh-CN"/>
              </w:rPr>
              <w:t>（生物型）</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颈椎前路固定钢板</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颈椎零切迹融合器</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颈椎后路</w:t>
            </w:r>
            <w:r>
              <w:rPr>
                <w:rFonts w:hint="eastAsia" w:ascii="仿宋_GB2312" w:hAnsi="仿宋_GB2312" w:eastAsia="仿宋_GB2312" w:cs="仿宋_GB2312"/>
                <w:sz w:val="24"/>
                <w:szCs w:val="24"/>
                <w:vertAlign w:val="baseline"/>
                <w:lang w:val="en-US" w:eastAsia="zh-CN"/>
              </w:rPr>
              <w:t>Z型固定钢板</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颈椎后路螺钉</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颈椎后路融合钢板</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颈椎钛网</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腰椎侧前方大融合器（</w:t>
            </w:r>
            <w:r>
              <w:rPr>
                <w:rFonts w:hint="eastAsia" w:ascii="仿宋_GB2312" w:hAnsi="仿宋_GB2312" w:eastAsia="仿宋_GB2312" w:cs="仿宋_GB2312"/>
                <w:sz w:val="24"/>
                <w:szCs w:val="24"/>
                <w:vertAlign w:val="baseline"/>
                <w:lang w:val="en-US" w:eastAsia="zh-CN"/>
              </w:rPr>
              <w:t>OLIF</w:t>
            </w:r>
            <w:r>
              <w:rPr>
                <w:rFonts w:hint="eastAsia" w:ascii="仿宋_GB2312" w:hAnsi="仿宋_GB2312" w:eastAsia="仿宋_GB2312" w:cs="仿宋_GB2312"/>
                <w:sz w:val="24"/>
                <w:szCs w:val="24"/>
                <w:vertAlign w:val="baseline"/>
                <w:lang w:eastAsia="zh-CN"/>
              </w:rPr>
              <w:t>）</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腰椎侧前方固定钢板</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胸腰椎钛网</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83" w:type="dxa"/>
            <w:gridSpan w:val="6"/>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合计</w:t>
            </w:r>
          </w:p>
        </w:tc>
        <w:tc>
          <w:tcPr>
            <w:tcW w:w="1716" w:type="dxa"/>
            <w:vAlign w:val="center"/>
          </w:tcPr>
          <w:p>
            <w:pP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99" w:type="dxa"/>
            <w:gridSpan w:val="7"/>
            <w:vAlign w:val="center"/>
          </w:tcPr>
          <w:p>
            <w:pP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b/>
                <w:bCs/>
                <w:color w:val="auto"/>
                <w:sz w:val="24"/>
                <w:szCs w:val="24"/>
                <w:lang w:val="en-US" w:eastAsia="zh-CN"/>
              </w:rPr>
              <w:t>4、椎体成型术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医保编码</w:t>
            </w:r>
          </w:p>
        </w:tc>
        <w:tc>
          <w:tcPr>
            <w:tcW w:w="1056"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流水号</w:t>
            </w:r>
          </w:p>
        </w:tc>
        <w:tc>
          <w:tcPr>
            <w:tcW w:w="2244"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耗材名称</w:t>
            </w:r>
          </w:p>
        </w:tc>
        <w:tc>
          <w:tcPr>
            <w:tcW w:w="912"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规格、型号</w:t>
            </w:r>
          </w:p>
        </w:tc>
        <w:tc>
          <w:tcPr>
            <w:tcW w:w="988"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厂家</w:t>
            </w:r>
          </w:p>
        </w:tc>
        <w:tc>
          <w:tcPr>
            <w:tcW w:w="1188"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注册证号</w:t>
            </w:r>
          </w:p>
        </w:tc>
        <w:tc>
          <w:tcPr>
            <w:tcW w:w="1716"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截止上月最低采购价（元）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tabs>
                <w:tab w:val="center" w:pos="1075"/>
                <w:tab w:val="right" w:pos="2031"/>
              </w:tabs>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ab/>
            </w:r>
            <w:r>
              <w:rPr>
                <w:rFonts w:hint="eastAsia" w:ascii="仿宋_GB2312" w:hAnsi="仿宋_GB2312" w:eastAsia="仿宋_GB2312" w:cs="仿宋_GB2312"/>
                <w:sz w:val="24"/>
                <w:szCs w:val="24"/>
                <w:vertAlign w:val="baseline"/>
                <w:lang w:val="en-US" w:eastAsia="zh-CN"/>
              </w:rPr>
              <w:t>PVP</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PKP</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jc w:val="center"/>
              <w:rPr>
                <w:rFonts w:hint="eastAsia" w:ascii="仿宋_GB2312" w:hAnsi="仿宋_GB2312" w:eastAsia="仿宋_GB2312" w:cs="仿宋_GB2312"/>
                <w:sz w:val="24"/>
                <w:szCs w:val="24"/>
                <w:vertAlign w:val="baseline"/>
                <w:lang w:eastAsia="zh-CN"/>
              </w:rPr>
            </w:pP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83" w:type="dxa"/>
            <w:gridSpan w:val="6"/>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合计</w:t>
            </w:r>
          </w:p>
        </w:tc>
        <w:tc>
          <w:tcPr>
            <w:tcW w:w="1716" w:type="dxa"/>
            <w:vAlign w:val="center"/>
          </w:tcPr>
          <w:p>
            <w:pP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99" w:type="dxa"/>
            <w:gridSpan w:val="7"/>
            <w:vAlign w:val="center"/>
          </w:tcPr>
          <w:p>
            <w:pP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color w:val="auto"/>
                <w:sz w:val="24"/>
                <w:szCs w:val="24"/>
                <w:lang w:val="en-US" w:eastAsia="zh-CN"/>
              </w:rPr>
              <w:t>5、椎间孔镜手术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医保编码</w:t>
            </w:r>
          </w:p>
        </w:tc>
        <w:tc>
          <w:tcPr>
            <w:tcW w:w="1056"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流水号</w:t>
            </w:r>
          </w:p>
        </w:tc>
        <w:tc>
          <w:tcPr>
            <w:tcW w:w="2244"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耗材名称</w:t>
            </w:r>
          </w:p>
        </w:tc>
        <w:tc>
          <w:tcPr>
            <w:tcW w:w="912"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规格、型号</w:t>
            </w:r>
          </w:p>
        </w:tc>
        <w:tc>
          <w:tcPr>
            <w:tcW w:w="988"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厂家</w:t>
            </w:r>
          </w:p>
        </w:tc>
        <w:tc>
          <w:tcPr>
            <w:tcW w:w="1188"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注册证号</w:t>
            </w:r>
          </w:p>
        </w:tc>
        <w:tc>
          <w:tcPr>
            <w:tcW w:w="1716"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截止上月最低采购价（元）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tabs>
                <w:tab w:val="center" w:pos="1075"/>
                <w:tab w:val="right" w:pos="2031"/>
              </w:tabs>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ab/>
            </w:r>
            <w:r>
              <w:rPr>
                <w:rFonts w:hint="eastAsia" w:ascii="仿宋_GB2312" w:hAnsi="仿宋_GB2312" w:eastAsia="仿宋_GB2312" w:cs="仿宋_GB2312"/>
                <w:sz w:val="24"/>
                <w:szCs w:val="24"/>
                <w:vertAlign w:val="baseline"/>
                <w:lang w:val="en-US" w:eastAsia="zh-CN"/>
              </w:rPr>
              <w:t>脊柱人工椎体</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椎间孔镜射频消融</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jc w:val="center"/>
              <w:rPr>
                <w:rFonts w:hint="eastAsia" w:ascii="仿宋_GB2312" w:hAnsi="仿宋_GB2312" w:eastAsia="仿宋_GB2312" w:cs="仿宋_GB2312"/>
                <w:sz w:val="24"/>
                <w:szCs w:val="24"/>
                <w:vertAlign w:val="baseline"/>
                <w:lang w:eastAsia="zh-CN"/>
              </w:rPr>
            </w:pP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83" w:type="dxa"/>
            <w:gridSpan w:val="6"/>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合计</w:t>
            </w:r>
          </w:p>
        </w:tc>
        <w:tc>
          <w:tcPr>
            <w:tcW w:w="1716" w:type="dxa"/>
            <w:vAlign w:val="center"/>
          </w:tcPr>
          <w:p>
            <w:pP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99" w:type="dxa"/>
            <w:gridSpan w:val="7"/>
            <w:vAlign w:val="center"/>
          </w:tcPr>
          <w:p>
            <w:pP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b/>
                <w:bCs/>
                <w:color w:val="auto"/>
                <w:sz w:val="24"/>
                <w:szCs w:val="24"/>
                <w:lang w:val="en-US" w:eastAsia="zh-CN"/>
              </w:rPr>
              <w:t>6、运动医学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医保编码</w:t>
            </w:r>
          </w:p>
        </w:tc>
        <w:tc>
          <w:tcPr>
            <w:tcW w:w="1056"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流水号</w:t>
            </w:r>
          </w:p>
        </w:tc>
        <w:tc>
          <w:tcPr>
            <w:tcW w:w="2244"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耗材名称</w:t>
            </w:r>
          </w:p>
        </w:tc>
        <w:tc>
          <w:tcPr>
            <w:tcW w:w="912"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规格、型号</w:t>
            </w:r>
          </w:p>
        </w:tc>
        <w:tc>
          <w:tcPr>
            <w:tcW w:w="988"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厂家</w:t>
            </w:r>
          </w:p>
        </w:tc>
        <w:tc>
          <w:tcPr>
            <w:tcW w:w="1188"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注册证号</w:t>
            </w:r>
          </w:p>
        </w:tc>
        <w:tc>
          <w:tcPr>
            <w:tcW w:w="1716"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截止上月最低采购价（元）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tabs>
                <w:tab w:val="center" w:pos="1075"/>
                <w:tab w:val="right" w:pos="2031"/>
              </w:tabs>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ab/>
            </w:r>
            <w:r>
              <w:rPr>
                <w:rFonts w:hint="eastAsia" w:ascii="仿宋_GB2312" w:hAnsi="仿宋_GB2312" w:eastAsia="仿宋_GB2312" w:cs="仿宋_GB2312"/>
                <w:sz w:val="24"/>
                <w:szCs w:val="24"/>
                <w:vertAlign w:val="baseline"/>
                <w:lang w:val="en-US" w:eastAsia="zh-CN"/>
              </w:rPr>
              <w:t>带袢钢板</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高强缝合线</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半月板缝合器</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带线铆钉（</w:t>
            </w:r>
            <w:r>
              <w:rPr>
                <w:rFonts w:hint="eastAsia" w:ascii="仿宋_GB2312" w:hAnsi="仿宋_GB2312" w:eastAsia="仿宋_GB2312" w:cs="仿宋_GB2312"/>
                <w:sz w:val="24"/>
                <w:szCs w:val="24"/>
                <w:vertAlign w:val="baseline"/>
                <w:lang w:val="en-US" w:eastAsia="zh-CN"/>
              </w:rPr>
              <w:t>PEEK/金属</w:t>
            </w:r>
            <w:r>
              <w:rPr>
                <w:rFonts w:hint="eastAsia" w:ascii="仿宋_GB2312" w:hAnsi="仿宋_GB2312" w:eastAsia="仿宋_GB2312" w:cs="仿宋_GB2312"/>
                <w:sz w:val="24"/>
                <w:szCs w:val="24"/>
                <w:vertAlign w:val="baseline"/>
                <w:lang w:eastAsia="zh-CN"/>
              </w:rPr>
              <w:t>）</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肩关节镜内外排铆钉</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挤压螺钉</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LARS人工韧带</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U型门型钉</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VSD</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83" w:type="dxa"/>
            <w:gridSpan w:val="6"/>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合计</w:t>
            </w:r>
          </w:p>
        </w:tc>
        <w:tc>
          <w:tcPr>
            <w:tcW w:w="1716" w:type="dxa"/>
            <w:vAlign w:val="center"/>
          </w:tcPr>
          <w:p>
            <w:pP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99" w:type="dxa"/>
            <w:gridSpan w:val="7"/>
            <w:vAlign w:val="center"/>
          </w:tcPr>
          <w:p>
            <w:pP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color w:val="auto"/>
                <w:sz w:val="24"/>
                <w:szCs w:val="24"/>
                <w:lang w:val="en-US" w:eastAsia="zh-CN"/>
              </w:rPr>
              <w:t>7、翻修关节（全髋）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医保编码</w:t>
            </w:r>
          </w:p>
        </w:tc>
        <w:tc>
          <w:tcPr>
            <w:tcW w:w="1056"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流水号</w:t>
            </w:r>
          </w:p>
        </w:tc>
        <w:tc>
          <w:tcPr>
            <w:tcW w:w="2244"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耗材名称</w:t>
            </w:r>
          </w:p>
        </w:tc>
        <w:tc>
          <w:tcPr>
            <w:tcW w:w="912"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规格、型号</w:t>
            </w:r>
          </w:p>
        </w:tc>
        <w:tc>
          <w:tcPr>
            <w:tcW w:w="988"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厂家</w:t>
            </w:r>
          </w:p>
        </w:tc>
        <w:tc>
          <w:tcPr>
            <w:tcW w:w="1188"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注册证号</w:t>
            </w:r>
          </w:p>
        </w:tc>
        <w:tc>
          <w:tcPr>
            <w:tcW w:w="1716"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截止上月最低采购价（元）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tabs>
                <w:tab w:val="center" w:pos="1075"/>
                <w:tab w:val="right" w:pos="2031"/>
              </w:tabs>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瓦格拉柄</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瓦格拉控</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Cageo</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双动全髋</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骨小梁杯（多孔杯）</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垫块</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骨水泥柄</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钛揽</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双动头</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骨水泥</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83" w:type="dxa"/>
            <w:gridSpan w:val="6"/>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合计</w:t>
            </w:r>
          </w:p>
        </w:tc>
        <w:tc>
          <w:tcPr>
            <w:tcW w:w="1716" w:type="dxa"/>
            <w:vAlign w:val="center"/>
          </w:tcPr>
          <w:p>
            <w:pP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99" w:type="dxa"/>
            <w:gridSpan w:val="7"/>
            <w:vAlign w:val="center"/>
          </w:tcPr>
          <w:p>
            <w:pP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b/>
                <w:bCs/>
                <w:color w:val="auto"/>
                <w:sz w:val="24"/>
                <w:szCs w:val="24"/>
                <w:lang w:val="en-US" w:eastAsia="zh-CN"/>
              </w:rPr>
              <w:t>8、翻修关节（膝关节）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医保编码</w:t>
            </w:r>
          </w:p>
        </w:tc>
        <w:tc>
          <w:tcPr>
            <w:tcW w:w="1056"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流水号</w:t>
            </w:r>
          </w:p>
        </w:tc>
        <w:tc>
          <w:tcPr>
            <w:tcW w:w="2244"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耗材名称</w:t>
            </w:r>
          </w:p>
        </w:tc>
        <w:tc>
          <w:tcPr>
            <w:tcW w:w="912"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规格、型号</w:t>
            </w:r>
          </w:p>
        </w:tc>
        <w:tc>
          <w:tcPr>
            <w:tcW w:w="988"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厂家</w:t>
            </w:r>
          </w:p>
        </w:tc>
        <w:tc>
          <w:tcPr>
            <w:tcW w:w="1188"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注册证号</w:t>
            </w:r>
          </w:p>
        </w:tc>
        <w:tc>
          <w:tcPr>
            <w:tcW w:w="1716"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截止上月最低采购价（元）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tabs>
                <w:tab w:val="center" w:pos="1075"/>
                <w:tab w:val="right" w:pos="2031"/>
              </w:tabs>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骨水泥</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垫块</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螺钉</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股骨髁假体</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胫骨假体</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胫骨垫片</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髌骨置换</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延长杆</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脉冲</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83" w:type="dxa"/>
            <w:gridSpan w:val="6"/>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合计</w:t>
            </w:r>
          </w:p>
        </w:tc>
        <w:tc>
          <w:tcPr>
            <w:tcW w:w="1716" w:type="dxa"/>
            <w:vAlign w:val="center"/>
          </w:tcPr>
          <w:p>
            <w:pP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99" w:type="dxa"/>
            <w:gridSpan w:val="7"/>
            <w:vAlign w:val="center"/>
          </w:tcPr>
          <w:p>
            <w:pP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b/>
                <w:bCs/>
                <w:color w:val="auto"/>
                <w:sz w:val="24"/>
                <w:szCs w:val="24"/>
                <w:lang w:val="en-US" w:eastAsia="zh-CN"/>
              </w:rPr>
              <w:t>9、小关节置换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医保编码</w:t>
            </w:r>
          </w:p>
        </w:tc>
        <w:tc>
          <w:tcPr>
            <w:tcW w:w="1056"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流水号</w:t>
            </w:r>
          </w:p>
        </w:tc>
        <w:tc>
          <w:tcPr>
            <w:tcW w:w="2244"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耗材名称</w:t>
            </w:r>
          </w:p>
        </w:tc>
        <w:tc>
          <w:tcPr>
            <w:tcW w:w="912"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规格、型号</w:t>
            </w:r>
          </w:p>
        </w:tc>
        <w:tc>
          <w:tcPr>
            <w:tcW w:w="988"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厂家</w:t>
            </w:r>
          </w:p>
        </w:tc>
        <w:tc>
          <w:tcPr>
            <w:tcW w:w="1188"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注册证号</w:t>
            </w:r>
          </w:p>
        </w:tc>
        <w:tc>
          <w:tcPr>
            <w:tcW w:w="1716"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截止上月最低采购价（元）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tabs>
                <w:tab w:val="center" w:pos="1075"/>
                <w:tab w:val="right" w:pos="2031"/>
              </w:tabs>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肩关节置换</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桡骨小头置换</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腕关节置换</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83" w:type="dxa"/>
            <w:gridSpan w:val="6"/>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合计</w:t>
            </w:r>
          </w:p>
        </w:tc>
        <w:tc>
          <w:tcPr>
            <w:tcW w:w="1716" w:type="dxa"/>
            <w:vAlign w:val="center"/>
          </w:tcPr>
          <w:p>
            <w:pP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99" w:type="dxa"/>
            <w:gridSpan w:val="7"/>
            <w:vAlign w:val="center"/>
          </w:tcPr>
          <w:p>
            <w:pP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b/>
                <w:bCs/>
                <w:color w:val="auto"/>
                <w:sz w:val="24"/>
                <w:szCs w:val="24"/>
                <w:lang w:val="en-US" w:eastAsia="zh-CN"/>
              </w:rPr>
              <w:t>10、开放性骨折外固定器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医保编码</w:t>
            </w:r>
          </w:p>
        </w:tc>
        <w:tc>
          <w:tcPr>
            <w:tcW w:w="1056"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流水号</w:t>
            </w:r>
          </w:p>
        </w:tc>
        <w:tc>
          <w:tcPr>
            <w:tcW w:w="2244"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耗材名称</w:t>
            </w:r>
          </w:p>
        </w:tc>
        <w:tc>
          <w:tcPr>
            <w:tcW w:w="912"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规格、型号</w:t>
            </w:r>
          </w:p>
        </w:tc>
        <w:tc>
          <w:tcPr>
            <w:tcW w:w="988"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厂家</w:t>
            </w:r>
          </w:p>
        </w:tc>
        <w:tc>
          <w:tcPr>
            <w:tcW w:w="1188"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注册证号</w:t>
            </w:r>
          </w:p>
        </w:tc>
        <w:tc>
          <w:tcPr>
            <w:tcW w:w="1716"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截止上月最低采购价（元）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tabs>
                <w:tab w:val="center" w:pos="1075"/>
                <w:tab w:val="right" w:pos="2031"/>
              </w:tabs>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多边外固定支架</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单边外固定支架</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83" w:type="dxa"/>
            <w:gridSpan w:val="6"/>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合计</w:t>
            </w:r>
          </w:p>
        </w:tc>
        <w:tc>
          <w:tcPr>
            <w:tcW w:w="1716" w:type="dxa"/>
            <w:vAlign w:val="center"/>
          </w:tcPr>
          <w:p>
            <w:pP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99" w:type="dxa"/>
            <w:gridSpan w:val="7"/>
            <w:vAlign w:val="center"/>
          </w:tcPr>
          <w:p>
            <w:pP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b/>
                <w:bCs/>
                <w:color w:val="auto"/>
                <w:sz w:val="24"/>
                <w:szCs w:val="24"/>
                <w:lang w:val="en-US" w:eastAsia="zh-CN"/>
              </w:rPr>
              <w:t>11、髓内固定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医保编码</w:t>
            </w:r>
          </w:p>
        </w:tc>
        <w:tc>
          <w:tcPr>
            <w:tcW w:w="1056"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流水号</w:t>
            </w:r>
          </w:p>
        </w:tc>
        <w:tc>
          <w:tcPr>
            <w:tcW w:w="2244"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耗材名称</w:t>
            </w:r>
          </w:p>
        </w:tc>
        <w:tc>
          <w:tcPr>
            <w:tcW w:w="912"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规格、型号</w:t>
            </w:r>
          </w:p>
        </w:tc>
        <w:tc>
          <w:tcPr>
            <w:tcW w:w="988"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厂家</w:t>
            </w:r>
          </w:p>
        </w:tc>
        <w:tc>
          <w:tcPr>
            <w:tcW w:w="1188"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注册证号</w:t>
            </w:r>
          </w:p>
        </w:tc>
        <w:tc>
          <w:tcPr>
            <w:tcW w:w="1716"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截止上月最低采购价（元）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tabs>
                <w:tab w:val="center" w:pos="1075"/>
                <w:tab w:val="right" w:pos="2031"/>
              </w:tabs>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股骨髓内钉</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PFNA</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 w:type="dxa"/>
            <w:vAlign w:val="center"/>
          </w:tcPr>
          <w:p>
            <w:pPr>
              <w:jc w:val="center"/>
              <w:rPr>
                <w:rFonts w:hint="eastAsia" w:ascii="仿宋_GB2312" w:hAnsi="仿宋_GB2312" w:eastAsia="仿宋_GB2312" w:cs="仿宋_GB2312"/>
                <w:sz w:val="24"/>
                <w:szCs w:val="24"/>
                <w:vertAlign w:val="baseline"/>
                <w:lang w:eastAsia="zh-CN"/>
              </w:rPr>
            </w:pPr>
          </w:p>
        </w:tc>
        <w:tc>
          <w:tcPr>
            <w:tcW w:w="1056" w:type="dxa"/>
            <w:vAlign w:val="center"/>
          </w:tcPr>
          <w:p>
            <w:pPr>
              <w:jc w:val="center"/>
              <w:rPr>
                <w:rFonts w:hint="eastAsia" w:ascii="仿宋_GB2312" w:hAnsi="仿宋_GB2312" w:eastAsia="仿宋_GB2312" w:cs="仿宋_GB2312"/>
                <w:sz w:val="24"/>
                <w:szCs w:val="24"/>
                <w:vertAlign w:val="baseline"/>
                <w:lang w:eastAsia="zh-CN"/>
              </w:rPr>
            </w:pPr>
          </w:p>
        </w:tc>
        <w:tc>
          <w:tcPr>
            <w:tcW w:w="2244"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胫骨髓内钉</w:t>
            </w:r>
          </w:p>
        </w:tc>
        <w:tc>
          <w:tcPr>
            <w:tcW w:w="912" w:type="dxa"/>
            <w:vAlign w:val="center"/>
          </w:tcPr>
          <w:p>
            <w:pPr>
              <w:jc w:val="center"/>
              <w:rPr>
                <w:rFonts w:hint="eastAsia" w:ascii="仿宋_GB2312" w:hAnsi="仿宋_GB2312" w:eastAsia="仿宋_GB2312" w:cs="仿宋_GB2312"/>
                <w:sz w:val="24"/>
                <w:szCs w:val="24"/>
                <w:vertAlign w:val="baseline"/>
                <w:lang w:eastAsia="zh-CN"/>
              </w:rPr>
            </w:pPr>
          </w:p>
        </w:tc>
        <w:tc>
          <w:tcPr>
            <w:tcW w:w="988" w:type="dxa"/>
            <w:vAlign w:val="center"/>
          </w:tcPr>
          <w:p>
            <w:pPr>
              <w:jc w:val="center"/>
              <w:rPr>
                <w:rFonts w:hint="eastAsia" w:ascii="仿宋_GB2312" w:hAnsi="仿宋_GB2312" w:eastAsia="仿宋_GB2312" w:cs="仿宋_GB2312"/>
                <w:sz w:val="24"/>
                <w:szCs w:val="24"/>
                <w:vertAlign w:val="baseline"/>
                <w:lang w:eastAsia="zh-CN"/>
              </w:rPr>
            </w:pPr>
          </w:p>
        </w:tc>
        <w:tc>
          <w:tcPr>
            <w:tcW w:w="1188" w:type="dxa"/>
            <w:vAlign w:val="center"/>
          </w:tcPr>
          <w:p>
            <w:pPr>
              <w:jc w:val="center"/>
              <w:rPr>
                <w:rFonts w:hint="eastAsia" w:ascii="仿宋_GB2312" w:hAnsi="仿宋_GB2312" w:eastAsia="仿宋_GB2312" w:cs="仿宋_GB2312"/>
                <w:sz w:val="24"/>
                <w:szCs w:val="24"/>
                <w:vertAlign w:val="baseline"/>
                <w:lang w:eastAsia="zh-CN"/>
              </w:rPr>
            </w:pPr>
          </w:p>
        </w:tc>
        <w:tc>
          <w:tcPr>
            <w:tcW w:w="1716"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83" w:type="dxa"/>
            <w:gridSpan w:val="6"/>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合计</w:t>
            </w:r>
          </w:p>
        </w:tc>
        <w:tc>
          <w:tcPr>
            <w:tcW w:w="1716" w:type="dxa"/>
            <w:vAlign w:val="center"/>
          </w:tcPr>
          <w:p>
            <w:pPr>
              <w:rPr>
                <w:rFonts w:hint="eastAsia" w:ascii="仿宋_GB2312" w:hAnsi="仿宋_GB2312" w:eastAsia="仿宋_GB2312" w:cs="仿宋_GB2312"/>
                <w:sz w:val="24"/>
                <w:szCs w:val="24"/>
                <w:vertAlign w:val="baseline"/>
                <w:lang w:eastAsia="zh-CN"/>
              </w:rPr>
            </w:pPr>
          </w:p>
        </w:tc>
      </w:tr>
    </w:tbl>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sectPr>
      <w:footerReference r:id="rId3" w:type="default"/>
      <w:pgSz w:w="11906" w:h="16838"/>
      <w:pgMar w:top="1440" w:right="1803"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54E623"/>
    <w:multiLevelType w:val="singleLevel"/>
    <w:tmpl w:val="5954E62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hYzIxYjY0MWUxMmZhMzIxY2I3ODllZjg5NWYxMjQifQ=="/>
  </w:docVars>
  <w:rsids>
    <w:rsidRoot w:val="6CFF699B"/>
    <w:rsid w:val="00FE674F"/>
    <w:rsid w:val="02774BAC"/>
    <w:rsid w:val="02B8611E"/>
    <w:rsid w:val="039748F7"/>
    <w:rsid w:val="042E70A7"/>
    <w:rsid w:val="05644397"/>
    <w:rsid w:val="0594643B"/>
    <w:rsid w:val="06470C41"/>
    <w:rsid w:val="07BD76EF"/>
    <w:rsid w:val="08734E21"/>
    <w:rsid w:val="08C36239"/>
    <w:rsid w:val="08FB5A46"/>
    <w:rsid w:val="0CAB1E67"/>
    <w:rsid w:val="0D676758"/>
    <w:rsid w:val="0E3E0BFE"/>
    <w:rsid w:val="0E433FC2"/>
    <w:rsid w:val="0E5A591F"/>
    <w:rsid w:val="0E8175F5"/>
    <w:rsid w:val="0E9705F3"/>
    <w:rsid w:val="10687BD3"/>
    <w:rsid w:val="10B93CAA"/>
    <w:rsid w:val="10F854E5"/>
    <w:rsid w:val="117D2A63"/>
    <w:rsid w:val="11A1779A"/>
    <w:rsid w:val="11B036FF"/>
    <w:rsid w:val="128D3697"/>
    <w:rsid w:val="1298482E"/>
    <w:rsid w:val="12F93B3A"/>
    <w:rsid w:val="13267344"/>
    <w:rsid w:val="13E80F2D"/>
    <w:rsid w:val="144C6E48"/>
    <w:rsid w:val="145A3A7C"/>
    <w:rsid w:val="17170A1A"/>
    <w:rsid w:val="18EB593A"/>
    <w:rsid w:val="19FB7EBA"/>
    <w:rsid w:val="1A7B4370"/>
    <w:rsid w:val="1B897237"/>
    <w:rsid w:val="1E8665A7"/>
    <w:rsid w:val="1F943D6F"/>
    <w:rsid w:val="1F9A2C6B"/>
    <w:rsid w:val="1FF73CF2"/>
    <w:rsid w:val="20091F84"/>
    <w:rsid w:val="228C4E3C"/>
    <w:rsid w:val="22BD44BB"/>
    <w:rsid w:val="238D0418"/>
    <w:rsid w:val="248B22AE"/>
    <w:rsid w:val="25260928"/>
    <w:rsid w:val="254D38E0"/>
    <w:rsid w:val="25DA03CD"/>
    <w:rsid w:val="25F556C6"/>
    <w:rsid w:val="26C14002"/>
    <w:rsid w:val="26CE2402"/>
    <w:rsid w:val="27CC4E69"/>
    <w:rsid w:val="2966709C"/>
    <w:rsid w:val="299F4927"/>
    <w:rsid w:val="29EE14D9"/>
    <w:rsid w:val="29FE77D1"/>
    <w:rsid w:val="2AC60E73"/>
    <w:rsid w:val="2B2F4831"/>
    <w:rsid w:val="2BD751EA"/>
    <w:rsid w:val="2CD920B9"/>
    <w:rsid w:val="2CE46200"/>
    <w:rsid w:val="2DEC4DBD"/>
    <w:rsid w:val="30115EF7"/>
    <w:rsid w:val="301D4770"/>
    <w:rsid w:val="30A24291"/>
    <w:rsid w:val="326C4C53"/>
    <w:rsid w:val="32AA1192"/>
    <w:rsid w:val="32C40AF3"/>
    <w:rsid w:val="33524784"/>
    <w:rsid w:val="335C04FB"/>
    <w:rsid w:val="354C6169"/>
    <w:rsid w:val="357F51EE"/>
    <w:rsid w:val="35872708"/>
    <w:rsid w:val="36C00E6C"/>
    <w:rsid w:val="37475DF9"/>
    <w:rsid w:val="38A707FE"/>
    <w:rsid w:val="3A5E2B1C"/>
    <w:rsid w:val="3AFD76B9"/>
    <w:rsid w:val="3C4717ED"/>
    <w:rsid w:val="3DCD3DBD"/>
    <w:rsid w:val="3E64750D"/>
    <w:rsid w:val="3EE00F9B"/>
    <w:rsid w:val="3F4F44E0"/>
    <w:rsid w:val="4172432C"/>
    <w:rsid w:val="42B143AC"/>
    <w:rsid w:val="43B54E7F"/>
    <w:rsid w:val="44300700"/>
    <w:rsid w:val="44781E36"/>
    <w:rsid w:val="4695266C"/>
    <w:rsid w:val="47686D83"/>
    <w:rsid w:val="481E4099"/>
    <w:rsid w:val="486C4106"/>
    <w:rsid w:val="48F92D2E"/>
    <w:rsid w:val="49B517E0"/>
    <w:rsid w:val="4CE95494"/>
    <w:rsid w:val="4CF1126B"/>
    <w:rsid w:val="4D317315"/>
    <w:rsid w:val="4DE2034B"/>
    <w:rsid w:val="4F304531"/>
    <w:rsid w:val="50C0670A"/>
    <w:rsid w:val="51753B20"/>
    <w:rsid w:val="523F5DEC"/>
    <w:rsid w:val="52577386"/>
    <w:rsid w:val="5331359A"/>
    <w:rsid w:val="53676DE5"/>
    <w:rsid w:val="54955B5E"/>
    <w:rsid w:val="55085517"/>
    <w:rsid w:val="55CE6FD7"/>
    <w:rsid w:val="570C176D"/>
    <w:rsid w:val="589973B8"/>
    <w:rsid w:val="594A0379"/>
    <w:rsid w:val="5A984B66"/>
    <w:rsid w:val="5B2E6B65"/>
    <w:rsid w:val="5B57329D"/>
    <w:rsid w:val="5EB11693"/>
    <w:rsid w:val="5F514C4C"/>
    <w:rsid w:val="5F944FF8"/>
    <w:rsid w:val="5FFA2A11"/>
    <w:rsid w:val="60A24B71"/>
    <w:rsid w:val="60BC5C42"/>
    <w:rsid w:val="60E95224"/>
    <w:rsid w:val="61473136"/>
    <w:rsid w:val="61D50299"/>
    <w:rsid w:val="624258A8"/>
    <w:rsid w:val="628A447F"/>
    <w:rsid w:val="62A74F1F"/>
    <w:rsid w:val="62C32E16"/>
    <w:rsid w:val="63067A6C"/>
    <w:rsid w:val="63175732"/>
    <w:rsid w:val="63EA66C8"/>
    <w:rsid w:val="6452760F"/>
    <w:rsid w:val="66DF33A6"/>
    <w:rsid w:val="67E82632"/>
    <w:rsid w:val="683C5F6B"/>
    <w:rsid w:val="689E21AB"/>
    <w:rsid w:val="68C05391"/>
    <w:rsid w:val="68CB4CCA"/>
    <w:rsid w:val="69835936"/>
    <w:rsid w:val="69E12681"/>
    <w:rsid w:val="6A1F17A5"/>
    <w:rsid w:val="6A36065E"/>
    <w:rsid w:val="6A587060"/>
    <w:rsid w:val="6A783B83"/>
    <w:rsid w:val="6BD65FDC"/>
    <w:rsid w:val="6C313483"/>
    <w:rsid w:val="6CCF4EE1"/>
    <w:rsid w:val="6CFF699B"/>
    <w:rsid w:val="6D4D648D"/>
    <w:rsid w:val="6D633467"/>
    <w:rsid w:val="6D741A8D"/>
    <w:rsid w:val="6E390E1F"/>
    <w:rsid w:val="6E61513C"/>
    <w:rsid w:val="6E7518A3"/>
    <w:rsid w:val="6E8A6556"/>
    <w:rsid w:val="6F523B89"/>
    <w:rsid w:val="6F9D751B"/>
    <w:rsid w:val="700F583C"/>
    <w:rsid w:val="703D092A"/>
    <w:rsid w:val="708403BF"/>
    <w:rsid w:val="71FE454C"/>
    <w:rsid w:val="74DC1B25"/>
    <w:rsid w:val="75221CE1"/>
    <w:rsid w:val="761B2D30"/>
    <w:rsid w:val="765C42B2"/>
    <w:rsid w:val="769043DA"/>
    <w:rsid w:val="77350703"/>
    <w:rsid w:val="77B832E4"/>
    <w:rsid w:val="780A057E"/>
    <w:rsid w:val="78484ED3"/>
    <w:rsid w:val="78A80494"/>
    <w:rsid w:val="78C25572"/>
    <w:rsid w:val="78CD11DF"/>
    <w:rsid w:val="78DC225D"/>
    <w:rsid w:val="790A2B42"/>
    <w:rsid w:val="79B25838"/>
    <w:rsid w:val="7A8606B1"/>
    <w:rsid w:val="7C6572CC"/>
    <w:rsid w:val="7C754950"/>
    <w:rsid w:val="7CA433B9"/>
    <w:rsid w:val="7DC10AA3"/>
    <w:rsid w:val="7DF412B8"/>
    <w:rsid w:val="7EDA5A09"/>
    <w:rsid w:val="7F7175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5">
    <w:name w:val="Normal Indent"/>
    <w:basedOn w:val="1"/>
    <w:qFormat/>
    <w:uiPriority w:val="0"/>
    <w:pPr>
      <w:spacing w:line="400" w:lineRule="exact"/>
      <w:ind w:firstLine="480" w:firstLineChars="200"/>
      <w:jc w:val="left"/>
    </w:pPr>
    <w:rPr>
      <w:rFonts w:ascii="宋体" w:hAnsi="宋体"/>
      <w:color w:val="000000"/>
      <w:sz w:val="24"/>
    </w:rPr>
  </w:style>
  <w:style w:type="paragraph" w:styleId="6">
    <w:name w:val="Body Text Indent 2"/>
    <w:basedOn w:val="1"/>
    <w:qFormat/>
    <w:uiPriority w:val="0"/>
    <w:pPr>
      <w:spacing w:after="120"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3399FF"/>
      <w:u w:val="none"/>
    </w:rPr>
  </w:style>
  <w:style w:type="character" w:styleId="13">
    <w:name w:val="Hyperlink"/>
    <w:basedOn w:val="11"/>
    <w:qFormat/>
    <w:uiPriority w:val="0"/>
    <w:rPr>
      <w:color w:val="3399FF"/>
      <w:u w:val="none"/>
    </w:rPr>
  </w:style>
  <w:style w:type="paragraph" w:customStyle="1" w:styleId="14">
    <w:name w:val="正文首行缩进两字符"/>
    <w:basedOn w:val="1"/>
    <w:qFormat/>
    <w:uiPriority w:val="0"/>
    <w:pPr>
      <w:spacing w:line="360" w:lineRule="auto"/>
      <w:ind w:firstLine="200" w:firstLineChars="200"/>
    </w:pPr>
  </w:style>
  <w:style w:type="paragraph" w:customStyle="1" w:styleId="15">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4145</Words>
  <Characters>4300</Characters>
  <Lines>0</Lines>
  <Paragraphs>0</Paragraphs>
  <TotalTime>43</TotalTime>
  <ScaleCrop>false</ScaleCrop>
  <LinksUpToDate>false</LinksUpToDate>
  <CharactersWithSpaces>4381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2017-06-29T11:18:00Z</dcterms:created>
  <dc:creator>Administrator</dc:creator>
  <cp:lastModifiedBy>ls-LJJ</cp:lastModifiedBy>
  <cp:lastPrinted>2020-03-10T08:39:00Z</cp:lastPrinted>
  <dcterms:modified xsi:type="dcterms:W3CDTF">2022-07-15T08:48:55Z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968574E073D34E32A0FB9644252DBD26</vt:lpwstr>
  </property>
</Properties>
</file>