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采20220020</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邻水县人民医院住院综合楼</w:t>
      </w:r>
      <w:r>
        <w:rPr>
          <w:rFonts w:hint="eastAsia" w:ascii="宋体" w:cs="Times New Roman"/>
          <w:b/>
          <w:w w:val="90"/>
          <w:sz w:val="44"/>
          <w:szCs w:val="44"/>
          <w:lang w:val="en-US" w:eastAsia="zh-CN"/>
        </w:rPr>
        <w:t>不锈钢分类垃圾桶</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3</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19"/>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19"/>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19"/>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19"/>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19"/>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19"/>
          <w:rFonts w:hint="eastAsia" w:ascii="宋体" w:hAnsi="宋体" w:cs="Times New Roman"/>
          <w:color w:val="auto"/>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19"/>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19"/>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19"/>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采20220020</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住院综合楼不锈钢分类垃圾桶</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 xml:space="preserve"> 4.32 </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 xml:space="preserve"> 4.2 </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0"/>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w:t>
      </w:r>
      <w:r>
        <w:rPr>
          <w:rFonts w:hint="eastAsia" w:ascii="宋体" w:hAnsi="宋体"/>
          <w:sz w:val="24"/>
          <w:szCs w:val="22"/>
          <w:lang w:eastAsia="zh-CN"/>
        </w:rPr>
        <w:t>无</w:t>
      </w:r>
      <w:r>
        <w:rPr>
          <w:rFonts w:hint="eastAsia" w:ascii="宋体" w:hAnsi="宋体"/>
          <w:sz w:val="24"/>
          <w:szCs w:val="22"/>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29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3</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31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 xml:space="preserve"> 1 </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1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 </w:t>
      </w:r>
      <w:r>
        <w:rPr>
          <w:rFonts w:hint="eastAsia" w:ascii="宋体" w:hAnsi="宋体" w:cs="宋体"/>
          <w:b/>
          <w:bCs/>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0"/>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0"/>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魏老师          </w:t>
      </w:r>
      <w:r>
        <w:rPr>
          <w:rFonts w:hint="eastAsia"/>
          <w:sz w:val="24"/>
          <w:lang w:val="en-US" w:eastAsia="zh-CN"/>
        </w:rPr>
        <w:tab/>
      </w:r>
    </w:p>
    <w:p>
      <w:pPr>
        <w:pStyle w:val="20"/>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15708268077               13882615861</w:t>
      </w:r>
    </w:p>
    <w:p>
      <w:pPr>
        <w:pStyle w:val="20"/>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3</w:t>
      </w:r>
      <w:r>
        <w:rPr>
          <w:rFonts w:hint="eastAsia"/>
          <w:sz w:val="24"/>
          <w:szCs w:val="24"/>
        </w:rPr>
        <w:t>月</w:t>
      </w:r>
    </w:p>
    <w:p>
      <w:pPr>
        <w:jc w:val="center"/>
        <w:rPr>
          <w:rFonts w:hint="eastAsia"/>
        </w:rPr>
      </w:pPr>
      <w:bookmarkStart w:id="4" w:name="_Toc29925"/>
      <w:bookmarkStart w:id="34" w:name="_GoBack"/>
      <w:r>
        <w:rPr>
          <w:rFonts w:hint="eastAsia"/>
          <w:sz w:val="36"/>
          <w:szCs w:val="36"/>
        </w:rPr>
        <w:br w:type="page"/>
      </w:r>
      <w:bookmarkEnd w:id="34"/>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8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6"/>
        <w:gridCol w:w="2050"/>
        <w:gridCol w:w="61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86" w:type="dxa"/>
            <w:noWrap w:val="0"/>
            <w:vAlign w:val="center"/>
          </w:tcPr>
          <w:p>
            <w:pPr>
              <w:pStyle w:val="21"/>
              <w:ind w:left="9"/>
              <w:jc w:val="center"/>
              <w:rPr>
                <w:sz w:val="21"/>
                <w:szCs w:val="21"/>
                <w:lang w:val="zh-CN"/>
              </w:rPr>
            </w:pPr>
            <w:r>
              <w:rPr>
                <w:rFonts w:hint="eastAsia"/>
                <w:sz w:val="21"/>
                <w:szCs w:val="21"/>
                <w:lang w:val="zh-CN"/>
              </w:rPr>
              <w:t>序号</w:t>
            </w:r>
            <w:r>
              <w:rPr>
                <w:sz w:val="21"/>
                <w:szCs w:val="21"/>
                <w:lang w:val="zh-CN"/>
              </w:rPr>
              <w:t xml:space="preserve"> </w:t>
            </w:r>
          </w:p>
        </w:tc>
        <w:tc>
          <w:tcPr>
            <w:tcW w:w="2050" w:type="dxa"/>
            <w:noWrap w:val="0"/>
            <w:vAlign w:val="center"/>
          </w:tcPr>
          <w:p>
            <w:pPr>
              <w:pStyle w:val="21"/>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112" w:type="dxa"/>
            <w:noWrap w:val="0"/>
            <w:vAlign w:val="center"/>
          </w:tcPr>
          <w:p>
            <w:pPr>
              <w:pStyle w:val="21"/>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08"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1</w:t>
            </w:r>
          </w:p>
        </w:tc>
        <w:tc>
          <w:tcPr>
            <w:tcW w:w="2050" w:type="dxa"/>
            <w:noWrap w:val="0"/>
            <w:vAlign w:val="center"/>
          </w:tcPr>
          <w:p>
            <w:pPr>
              <w:pStyle w:val="21"/>
              <w:ind w:left="38" w:leftChars="0"/>
              <w:jc w:val="center"/>
              <w:rPr>
                <w:rFonts w:hint="eastAsia" w:ascii="宋体" w:hAnsi="宋体" w:cs="宋体"/>
                <w:sz w:val="21"/>
                <w:szCs w:val="21"/>
                <w:lang w:val="zh-CN" w:eastAsia="zh-CN" w:bidi="ar-SA"/>
              </w:rPr>
            </w:pPr>
            <w:r>
              <w:rPr>
                <w:rFonts w:hint="eastAsia"/>
                <w:sz w:val="21"/>
                <w:szCs w:val="21"/>
                <w:lang w:val="zh-CN"/>
              </w:rPr>
              <w:t>联合体询价</w:t>
            </w:r>
          </w:p>
        </w:tc>
        <w:tc>
          <w:tcPr>
            <w:tcW w:w="6112" w:type="dxa"/>
            <w:noWrap w:val="0"/>
            <w:vAlign w:val="center"/>
          </w:tcPr>
          <w:p>
            <w:pPr>
              <w:pStyle w:val="21"/>
              <w:ind w:firstLine="210" w:firstLineChars="100"/>
              <w:jc w:val="both"/>
              <w:rPr>
                <w:rFonts w:hint="eastAsia" w:ascii="宋体" w:hAnsi="宋体" w:cs="宋体"/>
                <w:sz w:val="21"/>
                <w:szCs w:val="21"/>
                <w:lang w:val="zh-CN" w:eastAsia="zh-CN" w:bidi="ar-SA"/>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20" w:hRule="exact"/>
          <w:jc w:val="center"/>
        </w:trPr>
        <w:tc>
          <w:tcPr>
            <w:tcW w:w="686" w:type="dxa"/>
            <w:noWrap w:val="0"/>
            <w:vAlign w:val="center"/>
          </w:tcPr>
          <w:p>
            <w:pPr>
              <w:pStyle w:val="21"/>
              <w:ind w:right="230" w:rightChars="0"/>
              <w:jc w:val="center"/>
              <w:rPr>
                <w:rFonts w:hint="eastAsia" w:ascii="宋体" w:hAnsi="宋体" w:eastAsia="宋体" w:cs="Courier New"/>
                <w:sz w:val="21"/>
                <w:szCs w:val="21"/>
                <w:lang w:val="en-US" w:eastAsia="zh-CN" w:bidi="ar-SA"/>
              </w:rPr>
            </w:pPr>
            <w:r>
              <w:rPr>
                <w:rFonts w:hint="eastAsia" w:cs="Courier New"/>
                <w:sz w:val="21"/>
                <w:szCs w:val="21"/>
                <w:lang w:val="en-US" w:eastAsia="zh-CN"/>
              </w:rPr>
              <w:t>2</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低于成本价</w:t>
            </w:r>
          </w:p>
          <w:p>
            <w:pPr>
              <w:pStyle w:val="21"/>
              <w:ind w:left="38"/>
              <w:jc w:val="center"/>
              <w:rPr>
                <w:rFonts w:hint="eastAsia"/>
                <w:sz w:val="21"/>
                <w:szCs w:val="21"/>
                <w:lang w:val="zh-CN"/>
              </w:rPr>
            </w:pPr>
            <w:r>
              <w:rPr>
                <w:rFonts w:hint="eastAsia"/>
                <w:sz w:val="21"/>
                <w:szCs w:val="21"/>
                <w:lang w:val="zh-CN"/>
              </w:rPr>
              <w:t>不正当竞争预防措施</w:t>
            </w:r>
          </w:p>
          <w:p>
            <w:pPr>
              <w:pStyle w:val="21"/>
              <w:ind w:left="38" w:leftChars="0"/>
              <w:jc w:val="center"/>
              <w:rPr>
                <w:rFonts w:hint="eastAsia" w:ascii="宋体" w:hAnsi="宋体" w:cs="宋体"/>
                <w:sz w:val="21"/>
                <w:szCs w:val="21"/>
                <w:lang w:val="zh-CN" w:eastAsia="zh-CN" w:bidi="ar-SA"/>
              </w:rPr>
            </w:pPr>
            <w:r>
              <w:rPr>
                <w:rFonts w:hint="eastAsia"/>
                <w:sz w:val="21"/>
                <w:szCs w:val="21"/>
                <w:lang w:val="zh-CN"/>
              </w:rPr>
              <w:t>（实质性要求）</w:t>
            </w:r>
          </w:p>
        </w:tc>
        <w:tc>
          <w:tcPr>
            <w:tcW w:w="6112" w:type="dxa"/>
            <w:noWrap w:val="0"/>
            <w:vAlign w:val="top"/>
          </w:tcPr>
          <w:p>
            <w:pPr>
              <w:pStyle w:val="21"/>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1"/>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1"/>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1"/>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sz w:val="21"/>
                <w:szCs w:val="21"/>
              </w:rPr>
            </w:pPr>
          </w:p>
          <w:p>
            <w:pPr>
              <w:pStyle w:val="21"/>
              <w:ind w:firstLine="210" w:firstLineChars="100"/>
              <w:jc w:val="both"/>
              <w:rPr>
                <w:rFonts w:hint="eastAsia" w:ascii="宋体" w:hAnsi="宋体" w:cs="宋体"/>
                <w:sz w:val="21"/>
                <w:szCs w:val="21"/>
                <w:lang w:val="zh-CN" w:eastAsia="zh-CN" w:bidi="ar-SA"/>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3" w:hRule="exact"/>
          <w:jc w:val="center"/>
        </w:trPr>
        <w:tc>
          <w:tcPr>
            <w:tcW w:w="686" w:type="dxa"/>
            <w:noWrap w:val="0"/>
            <w:vAlign w:val="center"/>
          </w:tcPr>
          <w:p>
            <w:pPr>
              <w:pStyle w:val="21"/>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050" w:type="dxa"/>
            <w:noWrap w:val="0"/>
            <w:vAlign w:val="center"/>
          </w:tcPr>
          <w:p>
            <w:pPr>
              <w:pStyle w:val="21"/>
              <w:ind w:left="38"/>
              <w:jc w:val="center"/>
              <w:rPr>
                <w:rFonts w:hint="eastAsia"/>
                <w:color w:val="FF0000"/>
                <w:sz w:val="21"/>
                <w:szCs w:val="21"/>
                <w:lang w:val="zh-CN"/>
              </w:rPr>
            </w:pPr>
            <w:r>
              <w:rPr>
                <w:rFonts w:hint="eastAsia"/>
                <w:color w:val="FF0000"/>
                <w:sz w:val="21"/>
                <w:szCs w:val="21"/>
                <w:lang w:val="zh-CN"/>
              </w:rPr>
              <w:t>履约保证金</w:t>
            </w:r>
          </w:p>
        </w:tc>
        <w:tc>
          <w:tcPr>
            <w:tcW w:w="6112" w:type="dxa"/>
            <w:noWrap w:val="0"/>
            <w:vAlign w:val="center"/>
          </w:tcPr>
          <w:p>
            <w:pPr>
              <w:pStyle w:val="21"/>
              <w:ind w:firstLine="210" w:firstLineChars="100"/>
              <w:jc w:val="both"/>
              <w:rPr>
                <w:rFonts w:hint="eastAsia"/>
                <w:color w:val="FF0000"/>
                <w:sz w:val="21"/>
                <w:szCs w:val="21"/>
                <w:lang w:val="zh-CN"/>
              </w:rPr>
            </w:pPr>
            <w:r>
              <w:rPr>
                <w:rFonts w:hint="eastAsia"/>
                <w:color w:val="FF0000"/>
                <w:sz w:val="21"/>
                <w:szCs w:val="21"/>
                <w:lang w:val="zh-CN"/>
              </w:rPr>
              <w:t>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686" w:type="dxa"/>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050" w:type="dxa"/>
            <w:noWrap w:val="0"/>
            <w:vAlign w:val="center"/>
          </w:tcPr>
          <w:p>
            <w:pPr>
              <w:pStyle w:val="21"/>
              <w:ind w:left="38"/>
              <w:jc w:val="center"/>
              <w:rPr>
                <w:rFonts w:hint="eastAsia"/>
                <w:sz w:val="21"/>
                <w:szCs w:val="21"/>
                <w:lang w:val="zh-CN"/>
              </w:rPr>
            </w:pPr>
            <w:r>
              <w:rPr>
                <w:rFonts w:hint="eastAsia"/>
                <w:sz w:val="21"/>
                <w:szCs w:val="21"/>
                <w:lang w:val="zh-CN"/>
              </w:rPr>
              <w:t>成交通知书领取</w:t>
            </w:r>
          </w:p>
        </w:tc>
        <w:tc>
          <w:tcPr>
            <w:tcW w:w="6112" w:type="dxa"/>
            <w:noWrap w:val="0"/>
            <w:vAlign w:val="center"/>
          </w:tcPr>
          <w:p>
            <w:pPr>
              <w:pStyle w:val="21"/>
              <w:ind w:firstLine="210" w:firstLineChars="100"/>
              <w:jc w:val="both"/>
              <w:rPr>
                <w:rFonts w:hint="eastAsia"/>
                <w:sz w:val="21"/>
                <w:szCs w:val="21"/>
                <w:lang w:val="zh-CN"/>
              </w:rPr>
            </w:pPr>
            <w:r>
              <w:rPr>
                <w:rFonts w:hint="eastAsia"/>
                <w:sz w:val="21"/>
                <w:szCs w:val="21"/>
                <w:lang w:val="zh-CN"/>
              </w:rPr>
              <w:t>成交公告在邻水县人民医院官网上公告后，请成交供应商凭有关资料到邻水县人民医院采购办领取中标通知书。</w:t>
            </w:r>
          </w:p>
          <w:p>
            <w:pPr>
              <w:pStyle w:val="21"/>
              <w:ind w:firstLine="210" w:firstLineChars="100"/>
              <w:jc w:val="both"/>
              <w:rPr>
                <w:rFonts w:hint="eastAsia"/>
                <w:sz w:val="21"/>
                <w:szCs w:val="21"/>
                <w:lang w:val="zh-CN"/>
              </w:rPr>
            </w:pPr>
            <w:r>
              <w:rPr>
                <w:rFonts w:hint="eastAsia"/>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4" w:hRule="atLeast"/>
          <w:jc w:val="center"/>
        </w:trPr>
        <w:tc>
          <w:tcPr>
            <w:tcW w:w="686" w:type="dxa"/>
            <w:tcBorders>
              <w:top w:val="single" w:color="auto" w:sz="8" w:space="0"/>
              <w:left w:val="single" w:color="auto" w:sz="18" w:space="0"/>
              <w:bottom w:val="single" w:color="auto" w:sz="8" w:space="0"/>
              <w:right w:val="single" w:color="auto" w:sz="8" w:space="0"/>
            </w:tcBorders>
            <w:noWrap w:val="0"/>
            <w:vAlign w:val="center"/>
          </w:tcPr>
          <w:p>
            <w:pPr>
              <w:pStyle w:val="21"/>
              <w:ind w:right="230"/>
              <w:jc w:val="center"/>
              <w:rPr>
                <w:rFonts w:hint="eastAsia" w:eastAsia="宋体" w:cs="Courier New"/>
                <w:sz w:val="21"/>
                <w:szCs w:val="21"/>
                <w:lang w:val="zh-CN" w:eastAsia="zh-CN"/>
              </w:rPr>
            </w:pPr>
            <w:r>
              <w:rPr>
                <w:rFonts w:hint="eastAsia" w:cs="Courier New"/>
                <w:sz w:val="21"/>
                <w:szCs w:val="21"/>
                <w:lang w:val="en-US" w:eastAsia="zh-CN"/>
              </w:rPr>
              <w:t>5</w:t>
            </w:r>
          </w:p>
        </w:tc>
        <w:tc>
          <w:tcPr>
            <w:tcW w:w="2050" w:type="dxa"/>
            <w:tcBorders>
              <w:top w:val="single" w:color="auto" w:sz="8" w:space="0"/>
              <w:left w:val="single" w:color="auto" w:sz="8" w:space="0"/>
              <w:bottom w:val="single" w:color="auto" w:sz="8" w:space="0"/>
              <w:right w:val="single" w:color="auto" w:sz="8" w:space="0"/>
            </w:tcBorders>
            <w:noWrap w:val="0"/>
            <w:vAlign w:val="center"/>
          </w:tcPr>
          <w:p>
            <w:pPr>
              <w:pStyle w:val="21"/>
              <w:ind w:left="96"/>
              <w:jc w:val="center"/>
              <w:rPr>
                <w:sz w:val="21"/>
                <w:szCs w:val="21"/>
                <w:lang w:val="zh-CN"/>
              </w:rPr>
            </w:pPr>
            <w:r>
              <w:rPr>
                <w:rFonts w:hint="eastAsia"/>
                <w:sz w:val="21"/>
                <w:szCs w:val="21"/>
                <w:lang w:val="zh-CN"/>
              </w:rPr>
              <w:t>供应商质疑</w:t>
            </w:r>
          </w:p>
        </w:tc>
        <w:tc>
          <w:tcPr>
            <w:tcW w:w="6112" w:type="dxa"/>
            <w:tcBorders>
              <w:top w:val="single" w:color="auto" w:sz="8" w:space="0"/>
              <w:left w:val="single" w:color="auto" w:sz="8" w:space="0"/>
              <w:bottom w:val="single" w:color="auto" w:sz="8" w:space="0"/>
              <w:right w:val="single" w:color="auto" w:sz="18" w:space="0"/>
            </w:tcBorders>
            <w:noWrap w:val="0"/>
            <w:vAlign w:val="center"/>
          </w:tcPr>
          <w:p>
            <w:pPr>
              <w:pStyle w:val="21"/>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1"/>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1"/>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pStyle w:val="2"/>
        <w:rPr>
          <w:rFonts w:hint="eastAsia"/>
          <w:lang w:val="en-US" w:eastAsia="zh-CN"/>
        </w:rPr>
      </w:pPr>
    </w:p>
    <w:p>
      <w:pPr>
        <w:rPr>
          <w:rFonts w:hint="eastAsia"/>
        </w:rPr>
      </w:pPr>
    </w:p>
    <w:p>
      <w:pPr>
        <w:pStyle w:val="5"/>
        <w:keepNext w:val="0"/>
        <w:keepLines w:val="0"/>
        <w:spacing w:before="0" w:after="0" w:line="400" w:lineRule="exact"/>
        <w:jc w:val="center"/>
        <w:rPr>
          <w:rFonts w:hint="eastAsia" w:ascii="黑体"/>
          <w:bCs w:val="0"/>
        </w:rPr>
      </w:pPr>
      <w:bookmarkStart w:id="6" w:name="_Toc17067"/>
      <w:bookmarkStart w:id="7" w:name="_Toc13038"/>
      <w:bookmarkStart w:id="8" w:name="_Toc15215"/>
      <w:bookmarkStart w:id="9" w:name="_Toc24295"/>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2"/>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2"/>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2"/>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2"/>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2"/>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2"/>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无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2"/>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2"/>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2"/>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2"/>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2"/>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2"/>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2"/>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询价</w:t>
      </w:r>
      <w:r>
        <w:rPr>
          <w:rFonts w:hint="eastAsia" w:hAnsi="宋体"/>
          <w:sz w:val="24"/>
        </w:rPr>
        <w:t>小组成员。</w:t>
      </w:r>
    </w:p>
    <w:p>
      <w:pPr>
        <w:pStyle w:val="22"/>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2"/>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2"/>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19.2本次采购不接收邮寄的响应文件。</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430773927"/>
      <w:bookmarkStart w:id="13" w:name="_Toc101250646"/>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217446056"/>
      <w:bookmarkStart w:id="18" w:name="_Toc77400782"/>
      <w:bookmarkStart w:id="19" w:name="_Toc183582231"/>
      <w:bookmarkStart w:id="20" w:name="_Toc8907587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217446057"/>
      <w:bookmarkStart w:id="24" w:name="_Toc183582232"/>
      <w:bookmarkStart w:id="25" w:name="_Toc183682369"/>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（本章内容全部为实质性要求，各位投标人必须在技术应答表或商务应答表里面逐条详细应答，否则视为无效投标）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7"/>
        <w:numPr>
          <w:ilvl w:val="0"/>
          <w:numId w:val="0"/>
        </w:numPr>
        <w:ind w:firstLine="480" w:firstLineChars="200"/>
        <w:rPr>
          <w:rFonts w:hint="eastAsia" w:cs="宋体"/>
          <w:b w:val="0"/>
          <w:bCs w:val="0"/>
          <w:color w:val="auto"/>
          <w:lang w:val="en-US" w:eastAsia="zh-CN"/>
        </w:rPr>
      </w:pPr>
      <w:r>
        <w:rPr>
          <w:rFonts w:hint="eastAsia" w:cs="宋体"/>
          <w:b w:val="0"/>
          <w:bCs w:val="0"/>
          <w:color w:val="auto"/>
          <w:lang w:val="en-US" w:eastAsia="zh-CN"/>
        </w:rPr>
        <w:t>医院住院综合楼即将投入使用，大厅、通道需配置不锈钢分类垃圾桶。</w:t>
      </w:r>
    </w:p>
    <w:p>
      <w:pPr>
        <w:pStyle w:val="7"/>
        <w:numPr>
          <w:ilvl w:val="0"/>
          <w:numId w:val="0"/>
        </w:numPr>
        <w:ind w:firstLine="480" w:firstLineChars="200"/>
        <w:rPr>
          <w:rFonts w:hint="eastAsia" w:cs="宋体"/>
          <w:b/>
          <w:bCs/>
          <w:sz w:val="28"/>
          <w:szCs w:val="28"/>
          <w:lang w:val="en-US" w:eastAsia="zh-CN"/>
        </w:rPr>
      </w:pPr>
      <w:r>
        <w:rPr>
          <w:rFonts w:hint="eastAsia" w:cs="宋体"/>
          <w:b w:val="0"/>
          <w:bCs w:val="0"/>
          <w:color w:val="auto"/>
          <w:lang w:val="en-US" w:eastAsia="zh-CN"/>
        </w:rPr>
        <w:t>二、</w:t>
      </w:r>
      <w:r>
        <w:rPr>
          <w:rFonts w:hint="eastAsia" w:cs="宋体"/>
          <w:b/>
          <w:bCs/>
          <w:sz w:val="28"/>
          <w:szCs w:val="28"/>
          <w:lang w:val="en-US" w:eastAsia="zh-CN"/>
        </w:rPr>
        <w:t>项目清单</w:t>
      </w:r>
    </w:p>
    <w:tbl>
      <w:tblPr>
        <w:tblStyle w:val="16"/>
        <w:tblpPr w:leftFromText="180" w:rightFromText="180" w:vertAnchor="text" w:horzAnchor="page" w:tblpX="1766" w:tblpY="198"/>
        <w:tblOverlap w:val="never"/>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120"/>
        <w:gridCol w:w="1908"/>
        <w:gridCol w:w="168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07"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序号</w:t>
            </w:r>
          </w:p>
        </w:tc>
        <w:tc>
          <w:tcPr>
            <w:tcW w:w="3120"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名称</w:t>
            </w:r>
          </w:p>
        </w:tc>
        <w:tc>
          <w:tcPr>
            <w:tcW w:w="1908"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单位</w:t>
            </w:r>
          </w:p>
        </w:tc>
        <w:tc>
          <w:tcPr>
            <w:tcW w:w="1680"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数量</w:t>
            </w:r>
          </w:p>
        </w:tc>
        <w:tc>
          <w:tcPr>
            <w:tcW w:w="1188" w:type="dxa"/>
            <w:noWrap w:val="0"/>
            <w:vAlign w:val="center"/>
          </w:tcPr>
          <w:p>
            <w:pPr>
              <w:jc w:val="center"/>
              <w:rPr>
                <w:rFonts w:hint="eastAsia"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w:t>
            </w:r>
          </w:p>
        </w:tc>
        <w:tc>
          <w:tcPr>
            <w:tcW w:w="3120" w:type="dxa"/>
            <w:shd w:val="clear" w:color="auto" w:fill="FFFFFF"/>
            <w:noWrap w:val="0"/>
            <w:vAlign w:val="center"/>
          </w:tcPr>
          <w:p>
            <w:pPr>
              <w:jc w:val="center"/>
              <w:rPr>
                <w:rFonts w:hint="eastAsia" w:ascii="宋体" w:hAnsi="宋体" w:eastAsia="宋体" w:cs="宋体"/>
                <w:b w:val="0"/>
                <w:bCs w:val="0"/>
                <w:color w:val="auto"/>
                <w:sz w:val="18"/>
                <w:szCs w:val="18"/>
                <w:vertAlign w:val="baseline"/>
                <w:lang w:val="en-US" w:eastAsia="zh-CN"/>
              </w:rPr>
            </w:pPr>
            <w:r>
              <w:rPr>
                <w:rFonts w:hint="eastAsia" w:ascii="宋体" w:hAnsi="宋体" w:cs="宋体"/>
                <w:b w:val="0"/>
                <w:color w:val="auto"/>
                <w:kern w:val="2"/>
                <w:sz w:val="24"/>
                <w:szCs w:val="24"/>
                <w:lang w:val="zh-CN" w:eastAsia="zh-CN" w:bidi="ar-SA"/>
              </w:rPr>
              <w:t>不锈钢分类垃圾桶</w:t>
            </w:r>
          </w:p>
        </w:tc>
        <w:tc>
          <w:tcPr>
            <w:tcW w:w="1908"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个</w:t>
            </w:r>
          </w:p>
        </w:tc>
        <w:tc>
          <w:tcPr>
            <w:tcW w:w="1680"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6</w:t>
            </w:r>
            <w:r>
              <w:rPr>
                <w:rFonts w:hint="eastAsia" w:ascii="宋体" w:hAnsi="宋体" w:eastAsia="宋体" w:cs="宋体"/>
                <w:b w:val="0"/>
                <w:bCs w:val="0"/>
                <w:color w:val="auto"/>
                <w:sz w:val="24"/>
                <w:szCs w:val="24"/>
                <w:vertAlign w:val="baseline"/>
                <w:lang w:val="en-US" w:eastAsia="zh-CN"/>
              </w:rPr>
              <w:t>0</w:t>
            </w:r>
          </w:p>
        </w:tc>
        <w:tc>
          <w:tcPr>
            <w:tcW w:w="1188"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vertAlign w:val="baseline"/>
                <w:lang w:val="en-US" w:eastAsia="zh-CN"/>
              </w:rPr>
            </w:pP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7"/>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tbl>
      <w:tblPr>
        <w:tblStyle w:val="15"/>
        <w:tblW w:w="82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4671"/>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名称</w:t>
            </w:r>
          </w:p>
        </w:tc>
        <w:tc>
          <w:tcPr>
            <w:tcW w:w="4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两分类带烟缸 </w:t>
            </w:r>
            <w:r>
              <w:rPr>
                <w:rFonts w:hint="eastAsia" w:ascii="宋体" w:hAnsi="宋体" w:eastAsia="宋体" w:cs="宋体"/>
                <w:i w:val="0"/>
                <w:iCs w:val="0"/>
                <w:color w:val="000000"/>
                <w:kern w:val="0"/>
                <w:sz w:val="24"/>
                <w:szCs w:val="24"/>
                <w:u w:val="none"/>
                <w:lang w:val="en-US" w:eastAsia="zh-CN" w:bidi="ar"/>
              </w:rPr>
              <w:t>不锈钢垃圾桶</w:t>
            </w:r>
          </w:p>
        </w:tc>
        <w:tc>
          <w:tcPr>
            <w:tcW w:w="4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lang w:val="en-US" w:eastAsia="zh-CN"/>
              </w:rPr>
            </w:pPr>
            <w:r>
              <w:rPr>
                <w:rFonts w:hint="eastAsia" w:ascii="宋体" w:hAnsi="宋体" w:eastAsia="宋体" w:cs="宋体"/>
                <w:lang w:val="en-US" w:eastAsia="zh-CN"/>
              </w:rPr>
              <w:t>垃圾桶类型：</w:t>
            </w:r>
            <w:r>
              <w:rPr>
                <w:rFonts w:hint="eastAsia" w:ascii="宋体" w:hAnsi="宋体" w:cs="宋体"/>
                <w:i w:val="0"/>
                <w:iCs w:val="0"/>
                <w:color w:val="000000"/>
                <w:kern w:val="0"/>
                <w:sz w:val="24"/>
                <w:szCs w:val="24"/>
                <w:u w:val="none"/>
                <w:lang w:val="en-US" w:eastAsia="zh-CN" w:bidi="ar"/>
              </w:rPr>
              <w:t>两分类带烟缸，</w:t>
            </w:r>
            <w:r>
              <w:rPr>
                <w:rFonts w:hint="eastAsia" w:ascii="宋体" w:hAnsi="宋体" w:eastAsia="宋体" w:cs="宋体"/>
                <w:lang w:val="en-US" w:eastAsia="zh-CN"/>
              </w:rPr>
              <w:t>高强度不锈钢脚踏</w:t>
            </w:r>
            <w:r>
              <w:rPr>
                <w:rFonts w:hint="eastAsia" w:ascii="宋体" w:hAnsi="宋体" w:cs="宋体"/>
                <w:lang w:val="en-US" w:eastAsia="zh-CN"/>
              </w:rPr>
              <w:t>式</w:t>
            </w:r>
            <w:r>
              <w:rPr>
                <w:rFonts w:hint="eastAsia" w:ascii="宋体" w:hAnsi="宋体" w:eastAsia="宋体" w:cs="宋体"/>
                <w:lang w:val="en-US" w:eastAsia="zh-CN"/>
              </w:rPr>
              <w:t>静音</w:t>
            </w:r>
            <w:r>
              <w:rPr>
                <w:rFonts w:hint="eastAsia" w:ascii="宋体" w:hAnsi="宋体" w:cs="宋体"/>
                <w:lang w:val="en-US" w:eastAsia="zh-CN"/>
              </w:rPr>
              <w:t>垃圾桶</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cs="宋体"/>
                <w:lang w:val="en-US" w:eastAsia="zh-CN"/>
              </w:rPr>
              <w:t>垃圾桶</w:t>
            </w:r>
            <w:r>
              <w:rPr>
                <w:rFonts w:hint="eastAsia" w:ascii="宋体" w:hAnsi="宋体" w:eastAsia="宋体" w:cs="宋体"/>
                <w:lang w:val="en-US" w:eastAsia="zh-CN"/>
              </w:rPr>
              <w:t>形状：长筒状</w:t>
            </w:r>
            <w:r>
              <w:rPr>
                <w:rFonts w:hint="eastAsia" w:ascii="宋体" w:hAnsi="宋体" w:cs="宋体"/>
                <w:lang w:val="en-US" w:eastAsia="zh-CN"/>
              </w:rPr>
              <w:t>，外桶</w:t>
            </w:r>
            <w:r>
              <w:rPr>
                <w:rFonts w:hint="eastAsia" w:ascii="宋体" w:hAnsi="宋体" w:eastAsia="宋体" w:cs="宋体"/>
                <w:lang w:val="en-US" w:eastAsia="zh-CN"/>
              </w:rPr>
              <w:t>尺寸：700*315*690mm</w:t>
            </w:r>
          </w:p>
          <w:p>
            <w:pPr>
              <w:keepNext w:val="0"/>
              <w:keepLines w:val="0"/>
              <w:widowControl/>
              <w:suppressLineNumbers w:val="0"/>
              <w:jc w:val="left"/>
              <w:textAlignment w:val="center"/>
              <w:rPr>
                <w:rFonts w:hint="eastAsia" w:ascii="宋体" w:hAnsi="宋体" w:cs="宋体"/>
                <w:lang w:val="en-US" w:eastAsia="zh-CN"/>
              </w:rPr>
            </w:pPr>
            <w:r>
              <w:rPr>
                <w:rFonts w:hint="eastAsia" w:ascii="宋体" w:hAnsi="宋体" w:cs="宋体"/>
                <w:lang w:val="en-US" w:eastAsia="zh-CN"/>
              </w:rPr>
              <w:t>不锈钢</w:t>
            </w:r>
            <w:r>
              <w:rPr>
                <w:rFonts w:hint="eastAsia" w:ascii="宋体" w:hAnsi="宋体" w:eastAsia="宋体" w:cs="宋体"/>
                <w:lang w:val="en-US" w:eastAsia="zh-CN"/>
              </w:rPr>
              <w:t>材质：不锈钢304材质</w:t>
            </w:r>
            <w:r>
              <w:rPr>
                <w:rFonts w:hint="eastAsia" w:ascii="宋体" w:hAnsi="宋体" w:cs="宋体"/>
                <w:lang w:val="en-US" w:eastAsia="zh-CN"/>
              </w:rPr>
              <w:t>，</w:t>
            </w:r>
            <w:r>
              <w:rPr>
                <w:rFonts w:hint="eastAsia" w:ascii="宋体" w:hAnsi="宋体" w:eastAsia="宋体" w:cs="宋体"/>
                <w:lang w:val="en-US" w:eastAsia="zh-CN"/>
              </w:rPr>
              <w:t>拉丝工艺</w:t>
            </w:r>
            <w:r>
              <w:rPr>
                <w:rFonts w:hint="eastAsia" w:ascii="宋体" w:hAnsi="宋体" w:cs="宋体"/>
                <w:lang w:val="en-US" w:eastAsia="zh-CN"/>
              </w:rPr>
              <w:t>，</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cs="宋体"/>
                <w:lang w:val="en-US" w:eastAsia="zh-CN"/>
              </w:rPr>
              <w:t>内胆材质要求：</w:t>
            </w:r>
            <w:r>
              <w:rPr>
                <w:rFonts w:hint="eastAsia" w:ascii="宋体" w:hAnsi="宋体" w:eastAsia="宋体" w:cs="宋体"/>
                <w:lang w:val="en-US" w:eastAsia="zh-CN"/>
              </w:rPr>
              <w:t>优质pp材质内胆</w:t>
            </w:r>
            <w:r>
              <w:rPr>
                <w:rFonts w:hint="eastAsia" w:ascii="宋体" w:hAnsi="宋体" w:cs="宋体"/>
                <w:lang w:val="en-US" w:eastAsia="zh-CN"/>
              </w:rPr>
              <w:t>，300*200*300</w:t>
            </w:r>
            <w:r>
              <w:rPr>
                <w:rFonts w:hint="eastAsia" w:ascii="宋体" w:hAnsi="宋体" w:eastAsia="宋体" w:cs="宋体"/>
                <w:lang w:val="en-US" w:eastAsia="zh-CN"/>
              </w:rPr>
              <w:t>。</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cs="宋体"/>
                <w:lang w:val="en-US" w:eastAsia="zh-CN"/>
              </w:rPr>
              <w:t>内胆容量：18</w:t>
            </w:r>
            <w:r>
              <w:rPr>
                <w:rFonts w:hint="eastAsia" w:ascii="宋体" w:hAnsi="宋体" w:eastAsia="宋体" w:cs="宋体"/>
                <w:lang w:val="en-US" w:eastAsia="zh-CN"/>
              </w:rPr>
              <w:t>L+</w:t>
            </w:r>
            <w:r>
              <w:rPr>
                <w:rFonts w:hint="eastAsia" w:ascii="宋体" w:hAnsi="宋体" w:cs="宋体"/>
                <w:lang w:val="en-US" w:eastAsia="zh-CN"/>
              </w:rPr>
              <w:t>18</w:t>
            </w:r>
            <w:r>
              <w:rPr>
                <w:rFonts w:hint="eastAsia" w:ascii="宋体" w:hAnsi="宋体" w:eastAsia="宋体" w:cs="宋体"/>
                <w:lang w:val="en-US" w:eastAsia="zh-CN"/>
              </w:rPr>
              <w:t xml:space="preserve">L </w:t>
            </w:r>
          </w:p>
          <w:p>
            <w:pPr>
              <w:pStyle w:val="2"/>
              <w:rPr>
                <w:rFonts w:hint="default"/>
                <w:lang w:val="en-US" w:eastAsia="zh-CN"/>
              </w:rPr>
            </w:pPr>
            <w:r>
              <w:rPr>
                <w:rFonts w:hint="eastAsia" w:ascii="宋体" w:hAnsi="宋体" w:cs="宋体"/>
                <w:lang w:val="en-US" w:eastAsia="zh-CN"/>
              </w:rPr>
              <w:t>其它要求：防指纹工艺，静音缓降，抗油污</w:t>
            </w:r>
          </w:p>
          <w:p>
            <w:pPr>
              <w:pStyle w:val="3"/>
              <w:ind w:left="0" w:leftChars="0" w:firstLine="0" w:firstLineChars="0"/>
              <w:rPr>
                <w:rFonts w:hint="eastAsia" w:ascii="宋体" w:hAnsi="宋体" w:eastAsia="宋体" w:cs="宋体"/>
                <w:lang w:val="en-US" w:eastAsia="zh-CN"/>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866900" cy="1524000"/>
                  <wp:effectExtent l="0" t="0" r="0" b="7620"/>
                  <wp:docPr id="1" name="图片 1" descr="153aa81d45c20346d8223fb242df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aa81d45c20346d8223fb242dffc0"/>
                          <pic:cNvPicPr>
                            <a:picLocks noChangeAspect="1"/>
                          </pic:cNvPicPr>
                        </pic:nvPicPr>
                        <pic:blipFill>
                          <a:blip r:embed="rId13"/>
                          <a:stretch>
                            <a:fillRect/>
                          </a:stretch>
                        </pic:blipFill>
                        <pic:spPr>
                          <a:xfrm rot="5400000">
                            <a:off x="0" y="0"/>
                            <a:ext cx="1866900" cy="15240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pPr>
        <w:pStyle w:val="7"/>
        <w:rPr>
          <w:rFonts w:hint="eastAsia" w:cs="宋体"/>
          <w:color w:val="auto"/>
          <w:sz w:val="24"/>
          <w:szCs w:val="24"/>
          <w:lang w:val="en-US" w:eastAsia="zh-CN"/>
        </w:rPr>
      </w:pPr>
      <w:r>
        <w:rPr>
          <w:rFonts w:hint="eastAsia" w:cs="宋体"/>
          <w:color w:val="auto"/>
          <w:sz w:val="24"/>
          <w:szCs w:val="24"/>
          <w:lang w:val="en-US" w:eastAsia="zh-CN"/>
        </w:rPr>
        <w:t>采购标的需满足产品三包服务、质保期1年，质保期内出现因质量问题做退、换货处理。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合同签订后</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0</w:t>
      </w:r>
      <w:r>
        <w:rPr>
          <w:rFonts w:hint="eastAsia" w:cs="宋体"/>
          <w:color w:val="auto"/>
          <w:sz w:val="24"/>
          <w:szCs w:val="24"/>
          <w:lang w:val="en-US" w:eastAsia="zh-CN"/>
        </w:rPr>
        <w:t>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2、完成地点：采购人指定地点。</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ind w:firstLine="482"/>
        <w:rPr>
          <w:rFonts w:hint="eastAsia"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lang w:val="en-US" w:eastAsia="zh-CN"/>
        </w:rPr>
        <w:t>一次性开取发票，验收合格后15日内付中标价的95％，质</w:t>
      </w:r>
      <w:r>
        <w:rPr>
          <w:rFonts w:hint="eastAsia" w:cs="宋体"/>
          <w:color w:val="auto"/>
          <w:sz w:val="24"/>
          <w:szCs w:val="24"/>
          <w:lang w:val="en-US" w:eastAsia="zh-CN"/>
        </w:rPr>
        <w:t>保</w:t>
      </w:r>
      <w:r>
        <w:rPr>
          <w:rFonts w:hint="eastAsia" w:ascii="宋体" w:hAnsi="宋体" w:cs="宋体"/>
          <w:color w:val="auto"/>
          <w:sz w:val="24"/>
          <w:szCs w:val="24"/>
          <w:lang w:val="en-US" w:eastAsia="zh-CN"/>
        </w:rPr>
        <w:t>期</w:t>
      </w:r>
      <w:r>
        <w:rPr>
          <w:rFonts w:hint="eastAsia" w:cs="宋体"/>
          <w:color w:val="auto"/>
          <w:sz w:val="24"/>
          <w:szCs w:val="24"/>
          <w:lang w:val="en-US" w:eastAsia="zh-CN"/>
        </w:rPr>
        <w:t>满</w:t>
      </w:r>
      <w:r>
        <w:rPr>
          <w:rFonts w:hint="eastAsia" w:ascii="宋体" w:hAnsi="宋体" w:cs="宋体"/>
          <w:color w:val="auto"/>
          <w:sz w:val="24"/>
          <w:szCs w:val="24"/>
          <w:lang w:val="en-US" w:eastAsia="zh-CN"/>
        </w:rPr>
        <w:t>后支付剩余5％。</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2、产品应为202</w:t>
      </w:r>
      <w:r>
        <w:rPr>
          <w:rFonts w:hint="eastAsia"/>
          <w:sz w:val="24"/>
          <w:szCs w:val="24"/>
          <w:lang w:val="en-US" w:eastAsia="zh-CN"/>
        </w:rPr>
        <w:t>0</w:t>
      </w:r>
      <w:r>
        <w:rPr>
          <w:rFonts w:hint="eastAsia"/>
          <w:sz w:val="24"/>
          <w:szCs w:val="24"/>
        </w:rPr>
        <w:t>年（含）以后生产的产品。</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3、中标人承担项目实施过程中的一切安全责任和安全费用。</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p>
    <w:p>
      <w:pPr>
        <w:pStyle w:val="2"/>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p>
      <w:pPr>
        <w:pStyle w:val="3"/>
        <w:rPr>
          <w:rFonts w:hint="eastAsia"/>
          <w:sz w:val="24"/>
          <w:szCs w:val="24"/>
        </w:rPr>
      </w:pP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3"/>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4"/>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4"/>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4"/>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4"/>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4"/>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4"/>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4"/>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4"/>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4"/>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4"/>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4"/>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4"/>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4"/>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4"/>
        <w:ind w:firstLine="480"/>
        <w:rPr>
          <w:rFonts w:hint="eastAsia" w:ascii="宋体" w:hAnsi="宋体"/>
          <w:color w:val="000000"/>
        </w:rPr>
      </w:pPr>
      <w:r>
        <w:rPr>
          <w:rFonts w:hint="eastAsia" w:ascii="宋体" w:hAnsi="宋体"/>
          <w:color w:val="000000"/>
        </w:rPr>
        <w:t>(4)如质量验收合格，双方签署质量验收报告。</w:t>
      </w:r>
    </w:p>
    <w:p>
      <w:pPr>
        <w:pStyle w:val="24"/>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4"/>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4"/>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4"/>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4"/>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4"/>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4"/>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4"/>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4"/>
        <w:ind w:firstLine="482"/>
        <w:rPr>
          <w:rFonts w:hint="eastAsia" w:ascii="黑体"/>
          <w:b/>
        </w:rPr>
      </w:pPr>
      <w:r>
        <w:rPr>
          <w:rFonts w:hint="eastAsia" w:ascii="黑体"/>
          <w:b/>
        </w:rPr>
        <w:t>六、售后服务</w:t>
      </w:r>
    </w:p>
    <w:p>
      <w:pPr>
        <w:pStyle w:val="24"/>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4"/>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4"/>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4"/>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4"/>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4"/>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4"/>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4"/>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4"/>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4"/>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4"/>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4"/>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4"/>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4"/>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4"/>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5"/>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eastAsia="宋体" w:cs="Times New Roman"/>
        <w:sz w:val="28"/>
        <w:szCs w:val="28"/>
      </w:rPr>
    </w:pPr>
    <w:r>
      <w:rPr>
        <w:rFonts w:ascii="宋体" w:hAnsi="宋体" w:eastAsia="宋体" w:cs="Times New Roman"/>
        <w:sz w:val="28"/>
        <w:szCs w:val="28"/>
      </w:rPr>
      <w:fldChar w:fldCharType="begin"/>
    </w:r>
    <w:r>
      <w:rPr>
        <w:rStyle w:val="1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8"/>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framePr w:wrap="around" w:vAnchor="text" w:hAnchor="margin" w:xAlign="outside" w:y="1"/>
      <w:rPr>
        <w:rStyle w:val="18"/>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framePr w:wrap="around" w:vAnchor="text" w:hAnchor="margin" w:xAlign="outside" w:y="1"/>
      <w:rPr>
        <w:rStyle w:val="18"/>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68016C"/>
    <w:multiLevelType w:val="singleLevel"/>
    <w:tmpl w:val="5A68016C"/>
    <w:lvl w:ilvl="0" w:tentative="0">
      <w:start w:val="2"/>
      <w:numFmt w:val="decimal"/>
      <w:suff w:val="nothing"/>
      <w:lvlText w:val="%1、"/>
      <w:lvlJc w:val="left"/>
      <w:pPr>
        <w:ind w:left="481" w:firstLine="0"/>
      </w:pPr>
    </w:lvl>
  </w:abstractNum>
  <w:abstractNum w:abstractNumId="3">
    <w:nsid w:val="5A7124DB"/>
    <w:multiLevelType w:val="singleLevel"/>
    <w:tmpl w:val="5A7124DB"/>
    <w:lvl w:ilvl="0" w:tentative="0">
      <w:start w:val="6"/>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0A3097B"/>
    <w:rsid w:val="03D57D3E"/>
    <w:rsid w:val="04A56D22"/>
    <w:rsid w:val="052B25BB"/>
    <w:rsid w:val="069E4015"/>
    <w:rsid w:val="0D6D5659"/>
    <w:rsid w:val="1200267B"/>
    <w:rsid w:val="17214185"/>
    <w:rsid w:val="195A66FF"/>
    <w:rsid w:val="1FE43AF7"/>
    <w:rsid w:val="205058A7"/>
    <w:rsid w:val="259801CB"/>
    <w:rsid w:val="2DBA37B3"/>
    <w:rsid w:val="32415C43"/>
    <w:rsid w:val="32574888"/>
    <w:rsid w:val="410D6553"/>
    <w:rsid w:val="4411464B"/>
    <w:rsid w:val="45AB4CC4"/>
    <w:rsid w:val="46F04E55"/>
    <w:rsid w:val="47444D75"/>
    <w:rsid w:val="48EA5B32"/>
    <w:rsid w:val="4AE905BD"/>
    <w:rsid w:val="4AF905C9"/>
    <w:rsid w:val="4D3F2ADF"/>
    <w:rsid w:val="4E6E2C07"/>
    <w:rsid w:val="4EBF4055"/>
    <w:rsid w:val="4EC400D5"/>
    <w:rsid w:val="50E32F3E"/>
    <w:rsid w:val="54E61D80"/>
    <w:rsid w:val="56356D29"/>
    <w:rsid w:val="584B5BE4"/>
    <w:rsid w:val="59C232FC"/>
    <w:rsid w:val="5ADB6F33"/>
    <w:rsid w:val="5C57765F"/>
    <w:rsid w:val="5FAB2C98"/>
    <w:rsid w:val="6005277B"/>
    <w:rsid w:val="65DC34B4"/>
    <w:rsid w:val="65F451AE"/>
    <w:rsid w:val="67F65E7C"/>
    <w:rsid w:val="682F0B15"/>
    <w:rsid w:val="6FB86553"/>
    <w:rsid w:val="7128436B"/>
    <w:rsid w:val="73A42611"/>
    <w:rsid w:val="74116DB1"/>
    <w:rsid w:val="777519FE"/>
    <w:rsid w:val="791436BF"/>
    <w:rsid w:val="7955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rFonts w:ascii="Verdana" w:hAnsi="Verdana" w:cs="Verdana"/>
      <w:color w:val="000000"/>
      <w:sz w:val="18"/>
      <w:szCs w:val="18"/>
      <w:u w:val="none"/>
      <w:bdr w:val="single" w:color="6AAAA3" w:sz="2" w:space="0"/>
    </w:rPr>
  </w:style>
  <w:style w:type="paragraph" w:customStyle="1" w:styleId="20">
    <w:name w:val="正文首行缩进两字符"/>
    <w:basedOn w:val="1"/>
    <w:qFormat/>
    <w:uiPriority w:val="0"/>
    <w:pPr>
      <w:spacing w:line="360" w:lineRule="auto"/>
      <w:ind w:firstLine="20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Quote"/>
    <w:basedOn w:val="1"/>
    <w:next w:val="1"/>
    <w:qFormat/>
    <w:uiPriority w:val="21"/>
    <w:pPr>
      <w:ind w:left="864" w:right="864"/>
      <w:jc w:val="center"/>
    </w:pPr>
    <w:rPr>
      <w:rFonts w:eastAsia="微软雅黑"/>
      <w:i/>
      <w:color w:val="404040"/>
      <w:szCs w:val="21"/>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styleId="25">
    <w:name w:val="List Paragraph"/>
    <w:basedOn w:val="1"/>
    <w:qFormat/>
    <w:uiPriority w:val="0"/>
    <w:pPr>
      <w:ind w:firstLine="420" w:firstLineChars="200"/>
    </w:pPr>
  </w:style>
  <w:style w:type="paragraph" w:customStyle="1" w:styleId="26">
    <w:name w:val="_Style 4"/>
    <w:basedOn w:val="1"/>
    <w:next w:val="25"/>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19110</Words>
  <Characters>19957</Characters>
  <Lines>0</Lines>
  <Paragraphs>0</Paragraphs>
  <TotalTime>63</TotalTime>
  <ScaleCrop>false</ScaleCrop>
  <LinksUpToDate>false</LinksUpToDate>
  <CharactersWithSpaces>21141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dcterms:modified xsi:type="dcterms:W3CDTF">2022-03-28T07:47:12Z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41808BC1C2524991A31D470D2E535F76</vt:lpwstr>
  </property>
</Properties>
</file>