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甲状腺器械一批</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14</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12</w:t>
      </w:r>
      <w:r>
        <w:rPr>
          <w:b/>
          <w:sz w:val="28"/>
        </w:rPr>
        <w:t>月</w:t>
      </w:r>
      <w:r>
        <w:rPr>
          <w:rFonts w:hint="eastAsia"/>
          <w:b/>
          <w:sz w:val="28"/>
          <w:lang w:val="en-US" w:eastAsia="zh-CN"/>
        </w:rPr>
        <w:t>04</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甲状腺器械一批</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11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4日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1000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600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13038"/>
      <w:bookmarkStart w:id="10" w:name="_Toc24295"/>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430773927"/>
      <w:bookmarkStart w:id="13" w:name="_Toc101174151"/>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FDBF426">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73A8C4B6">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582231"/>
      <w:bookmarkStart w:id="18" w:name="_Toc77400782"/>
      <w:bookmarkStart w:id="19" w:name="_Toc217446056"/>
      <w:bookmarkStart w:id="20" w:name="_Toc18368236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甲状腺器械一批</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2291"/>
        <w:gridCol w:w="1296"/>
        <w:gridCol w:w="1020"/>
        <w:gridCol w:w="2977"/>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91"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9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02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2977"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2291" w:type="dxa"/>
            <w:shd w:val="clear" w:color="auto" w:fill="auto"/>
            <w:vAlign w:val="center"/>
          </w:tcPr>
          <w:p w14:paraId="00CF634F">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甲状腺牵开器</w:t>
            </w:r>
          </w:p>
        </w:tc>
        <w:tc>
          <w:tcPr>
            <w:tcW w:w="1296" w:type="dxa"/>
            <w:shd w:val="clear" w:color="auto" w:fill="auto"/>
            <w:vAlign w:val="top"/>
          </w:tcPr>
          <w:p w14:paraId="60E52140">
            <w:pPr>
              <w:spacing w:line="5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1020" w:type="dxa"/>
            <w:tcBorders>
              <w:top w:val="single" w:color="auto" w:sz="4" w:space="0"/>
              <w:bottom w:val="single" w:color="auto" w:sz="4" w:space="0"/>
            </w:tcBorders>
            <w:shd w:val="clear" w:color="auto" w:fill="auto"/>
            <w:vAlign w:val="center"/>
          </w:tcPr>
          <w:p w14:paraId="28B5E902">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1</w:t>
            </w:r>
          </w:p>
        </w:tc>
        <w:tc>
          <w:tcPr>
            <w:tcW w:w="2977"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2291" w:type="dxa"/>
            <w:shd w:val="clear" w:color="auto" w:fill="auto"/>
            <w:vAlign w:val="center"/>
          </w:tcPr>
          <w:p w14:paraId="10DE227B">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“U”型拉钩</w:t>
            </w:r>
          </w:p>
        </w:tc>
        <w:tc>
          <w:tcPr>
            <w:tcW w:w="1296" w:type="dxa"/>
            <w:shd w:val="clear" w:color="auto" w:fill="auto"/>
            <w:vAlign w:val="top"/>
          </w:tcPr>
          <w:p w14:paraId="16F51430">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t>个</w:t>
            </w:r>
          </w:p>
        </w:tc>
        <w:tc>
          <w:tcPr>
            <w:tcW w:w="1020" w:type="dxa"/>
            <w:tcBorders>
              <w:top w:val="single" w:color="auto" w:sz="4" w:space="0"/>
              <w:bottom w:val="single" w:color="auto" w:sz="4" w:space="0"/>
            </w:tcBorders>
            <w:shd w:val="clear" w:color="auto" w:fill="auto"/>
            <w:vAlign w:val="center"/>
          </w:tcPr>
          <w:p w14:paraId="57FA6834">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3</w:t>
            </w:r>
          </w:p>
        </w:tc>
        <w:tc>
          <w:tcPr>
            <w:tcW w:w="2977" w:type="dxa"/>
            <w:tcBorders>
              <w:top w:val="single" w:color="auto" w:sz="4" w:space="0"/>
              <w:bottom w:val="single" w:color="auto" w:sz="4" w:space="0"/>
            </w:tcBorders>
            <w:shd w:val="clear" w:color="auto" w:fill="auto"/>
            <w:vAlign w:val="center"/>
          </w:tcPr>
          <w:p w14:paraId="13C3CAB5">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左弯、直型、右弯各1个</w:t>
            </w: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2291" w:type="dxa"/>
            <w:shd w:val="clear" w:color="auto" w:fill="auto"/>
            <w:vAlign w:val="center"/>
          </w:tcPr>
          <w:p w14:paraId="635DFFDC">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“L”型拉钩</w:t>
            </w:r>
          </w:p>
        </w:tc>
        <w:tc>
          <w:tcPr>
            <w:tcW w:w="1296" w:type="dxa"/>
            <w:shd w:val="clear" w:color="auto" w:fill="auto"/>
            <w:vAlign w:val="top"/>
          </w:tcPr>
          <w:p w14:paraId="15E33050">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t>个</w:t>
            </w:r>
          </w:p>
        </w:tc>
        <w:tc>
          <w:tcPr>
            <w:tcW w:w="1020" w:type="dxa"/>
            <w:tcBorders>
              <w:top w:val="single" w:color="auto" w:sz="4" w:space="0"/>
              <w:bottom w:val="single" w:color="auto" w:sz="4" w:space="0"/>
            </w:tcBorders>
            <w:shd w:val="clear" w:color="auto" w:fill="auto"/>
            <w:vAlign w:val="center"/>
          </w:tcPr>
          <w:p w14:paraId="6FD2C90A">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2</w:t>
            </w:r>
          </w:p>
        </w:tc>
        <w:tc>
          <w:tcPr>
            <w:tcW w:w="2977" w:type="dxa"/>
            <w:tcBorders>
              <w:top w:val="single" w:color="auto" w:sz="4" w:space="0"/>
              <w:bottom w:val="single" w:color="auto" w:sz="4" w:space="0"/>
            </w:tcBorders>
            <w:shd w:val="clear" w:color="auto" w:fill="auto"/>
            <w:vAlign w:val="center"/>
          </w:tcPr>
          <w:p w14:paraId="3D4CE989">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2291" w:type="dxa"/>
            <w:shd w:val="clear" w:color="auto" w:fill="auto"/>
            <w:vAlign w:val="center"/>
          </w:tcPr>
          <w:p w14:paraId="26CEE6C6">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kern w:val="2"/>
                <w:sz w:val="24"/>
                <w:szCs w:val="24"/>
                <w:lang w:val="en-US" w:eastAsia="zh-CN" w:bidi="ar-SA"/>
              </w:rPr>
              <w:t>血管压迫器</w:t>
            </w:r>
          </w:p>
        </w:tc>
        <w:tc>
          <w:tcPr>
            <w:tcW w:w="1296" w:type="dxa"/>
            <w:shd w:val="clear" w:color="auto" w:fill="auto"/>
            <w:vAlign w:val="top"/>
          </w:tcPr>
          <w:p w14:paraId="0D2DCEC8">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t>个</w:t>
            </w:r>
          </w:p>
        </w:tc>
        <w:tc>
          <w:tcPr>
            <w:tcW w:w="1020" w:type="dxa"/>
            <w:tcBorders>
              <w:top w:val="single" w:color="auto" w:sz="4" w:space="0"/>
              <w:bottom w:val="single" w:color="auto" w:sz="4" w:space="0"/>
            </w:tcBorders>
            <w:shd w:val="clear" w:color="auto" w:fill="auto"/>
            <w:vAlign w:val="center"/>
          </w:tcPr>
          <w:p w14:paraId="516566A5">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1</w:t>
            </w:r>
          </w:p>
        </w:tc>
        <w:tc>
          <w:tcPr>
            <w:tcW w:w="2977" w:type="dxa"/>
            <w:tcBorders>
              <w:top w:val="single" w:color="auto" w:sz="4" w:space="0"/>
              <w:bottom w:val="single" w:color="auto" w:sz="4" w:space="0"/>
            </w:tcBorders>
            <w:shd w:val="clear" w:color="auto" w:fill="auto"/>
            <w:vAlign w:val="center"/>
          </w:tcPr>
          <w:p w14:paraId="23746694">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A808F81">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1、甲状腺牵开器：由GB/T 20878-2007标准中的16号钢材料制造，经固定后垂直拉力65N，变形不超过1cm（提供材料证明），可通过调整齿形螺纹套调节悬吊杆角度，并可上下调节高度；可与各种拉钩配套使用，用于甲状腺外科手术时辅助手术牵开</w:t>
      </w:r>
      <w:r>
        <w:rPr>
          <w:rFonts w:hint="eastAsia" w:cs="宋体"/>
          <w:color w:val="auto"/>
          <w:sz w:val="24"/>
          <w:szCs w:val="24"/>
          <w:lang w:val="en-US" w:eastAsia="zh-CN"/>
        </w:rPr>
        <w:t>。</w:t>
      </w:r>
    </w:p>
    <w:p w14:paraId="3011B61F">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2、U-左弯、U-右弯、U-直甲状腺拉钩：工作长度≥220mm，由GB/T 20878-2007标准中的16号钢材料制造，组织拉钩内外表面粗糙度Ra应在0.5μm～0.8μm，具有不小于65N的弹性拉力（提供材料证明）。拉钩头宽37.5～41.5mm，钩头部分与钩体角度为30度，带有半埋式吸引管，不影响器械操作的同时可以有效吸引手术中能量器械产生的烟雾，术中无烟雾或水汽影响视野</w:t>
      </w:r>
      <w:r>
        <w:rPr>
          <w:rFonts w:hint="eastAsia" w:cs="宋体"/>
          <w:color w:val="auto"/>
          <w:sz w:val="24"/>
          <w:szCs w:val="24"/>
          <w:lang w:val="en-US" w:eastAsia="zh-CN"/>
        </w:rPr>
        <w:t>。</w:t>
      </w:r>
    </w:p>
    <w:p w14:paraId="04F07B9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3、L</w:t>
      </w:r>
      <w:r>
        <w:rPr>
          <w:rFonts w:hint="eastAsia" w:asciiTheme="minorEastAsia" w:hAnsiTheme="minorEastAsia" w:eastAsiaTheme="minorEastAsia" w:cstheme="minorEastAsia"/>
          <w:kern w:val="2"/>
          <w:sz w:val="24"/>
          <w:szCs w:val="24"/>
          <w:lang w:val="en-US" w:eastAsia="zh-CN" w:bidi="ar-SA"/>
        </w:rPr>
        <w:t>型</w:t>
      </w:r>
      <w:r>
        <w:rPr>
          <w:rFonts w:hint="eastAsia" w:ascii="宋体" w:hAnsi="宋体" w:eastAsia="宋体" w:cs="宋体"/>
          <w:color w:val="auto"/>
          <w:sz w:val="24"/>
          <w:szCs w:val="24"/>
          <w:lang w:val="en-US" w:eastAsia="zh-CN"/>
        </w:rPr>
        <w:t>拉钩：由GB/T 20878-2007标准中的16号钢材料制造，组织拉钩内外表面粗糙度Ra应在0.5μm～0.8μm，具有不小于65N的弹性拉力。用于手术初始建立腋窝至甲状腺之间的腔道。</w:t>
      </w:r>
    </w:p>
    <w:p w14:paraId="64F1C07C">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4、甲状腺拉钩具有良好的耐腐蚀性能，不会产生腐蚀现象；经沸水试验法，试验后表面状态不低于YY/T0149-2006中5.4b级；经氯化钠溶液试验法，试验后表面状态不低于YY/T0149-2006中的6.6b级（提供材料证明）。</w:t>
      </w:r>
    </w:p>
    <w:p w14:paraId="6748912B">
      <w:pPr>
        <w:pStyle w:val="5"/>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5、血管压迫器（压板）用作术中压迫组织或血管，增加手术操作空间，扩大手术视野。</w:t>
      </w:r>
    </w:p>
    <w:p w14:paraId="64A4AC82">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6、甲状腺拉钩内外表面处理达到哑光效果</w:t>
      </w:r>
      <w:r>
        <w:rPr>
          <w:rFonts w:hint="eastAsia" w:cs="宋体"/>
          <w:color w:val="auto"/>
          <w:sz w:val="24"/>
          <w:szCs w:val="24"/>
          <w:lang w:val="en-US" w:eastAsia="zh-CN"/>
        </w:rPr>
        <w:t>。</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有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bookmarkStart w:id="34" w:name="_GoBack"/>
      <w:bookmarkEnd w:id="34"/>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4123DB1F">
      <w:pPr>
        <w:pStyle w:val="7"/>
        <w:rPr>
          <w:rFonts w:hint="eastAsia" w:ascii="黑体" w:hAnsi="宋体" w:eastAsia="黑体"/>
          <w:b/>
          <w:bCs/>
          <w:sz w:val="32"/>
          <w:szCs w:val="32"/>
        </w:rPr>
      </w:pPr>
    </w:p>
    <w:p w14:paraId="279AB47D">
      <w:pPr>
        <w:pStyle w:val="7"/>
        <w:rPr>
          <w:rFonts w:hint="eastAsia" w:ascii="黑体" w:hAnsi="宋体" w:eastAsia="黑体"/>
          <w:b/>
          <w:bCs/>
          <w:sz w:val="32"/>
          <w:szCs w:val="32"/>
        </w:rPr>
      </w:pPr>
    </w:p>
    <w:p w14:paraId="669576AC">
      <w:pPr>
        <w:pStyle w:val="7"/>
        <w:rPr>
          <w:rFonts w:hint="eastAsia" w:ascii="黑体" w:hAnsi="宋体" w:eastAsia="黑体"/>
          <w:b/>
          <w:bCs/>
          <w:sz w:val="32"/>
          <w:szCs w:val="32"/>
        </w:rPr>
      </w:pPr>
    </w:p>
    <w:p w14:paraId="716E399C">
      <w:pPr>
        <w:pStyle w:val="7"/>
        <w:rPr>
          <w:rFonts w:hint="eastAsia" w:ascii="黑体" w:hAnsi="宋体" w:eastAsia="黑体"/>
          <w:b/>
          <w:bCs/>
          <w:sz w:val="32"/>
          <w:szCs w:val="32"/>
        </w:rPr>
      </w:pPr>
    </w:p>
    <w:p w14:paraId="45EC8CE4">
      <w:pPr>
        <w:pStyle w:val="7"/>
        <w:rPr>
          <w:rFonts w:hint="eastAsia" w:ascii="黑体" w:hAnsi="宋体" w:eastAsia="黑体"/>
          <w:b/>
          <w:bCs/>
          <w:sz w:val="32"/>
          <w:szCs w:val="32"/>
        </w:rPr>
      </w:pPr>
    </w:p>
    <w:p w14:paraId="41121D9C">
      <w:pPr>
        <w:pStyle w:val="7"/>
        <w:rPr>
          <w:rFonts w:hint="eastAsia" w:ascii="黑体" w:hAnsi="宋体" w:eastAsia="黑体"/>
          <w:b/>
          <w:bCs/>
          <w:sz w:val="32"/>
          <w:szCs w:val="32"/>
        </w:rPr>
      </w:pPr>
    </w:p>
    <w:p w14:paraId="005254CE">
      <w:pPr>
        <w:pStyle w:val="7"/>
        <w:rPr>
          <w:rFonts w:hint="eastAsia" w:ascii="黑体" w:hAnsi="宋体" w:eastAsia="黑体"/>
          <w:b/>
          <w:bCs/>
          <w:sz w:val="32"/>
          <w:szCs w:val="32"/>
        </w:rPr>
      </w:pPr>
    </w:p>
    <w:p w14:paraId="546FBA0A">
      <w:pPr>
        <w:pStyle w:val="6"/>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23A740BA">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3A7EF049">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737A7C9">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2E6C04C5">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6BF1338"/>
    <w:rsid w:val="082774BE"/>
    <w:rsid w:val="09124A1D"/>
    <w:rsid w:val="095F7AF5"/>
    <w:rsid w:val="0A002AA2"/>
    <w:rsid w:val="0C6738C3"/>
    <w:rsid w:val="0C72629B"/>
    <w:rsid w:val="0D6D5659"/>
    <w:rsid w:val="0EF96A7C"/>
    <w:rsid w:val="0F1C1021"/>
    <w:rsid w:val="100F3D7F"/>
    <w:rsid w:val="108E0E58"/>
    <w:rsid w:val="11C753B0"/>
    <w:rsid w:val="1200267B"/>
    <w:rsid w:val="12224C84"/>
    <w:rsid w:val="12F16635"/>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48F084E"/>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5DD5710"/>
    <w:rsid w:val="36AB3566"/>
    <w:rsid w:val="37FC6D3C"/>
    <w:rsid w:val="38CF6C67"/>
    <w:rsid w:val="399E4444"/>
    <w:rsid w:val="3A027D9F"/>
    <w:rsid w:val="3AAA3917"/>
    <w:rsid w:val="3ADD3456"/>
    <w:rsid w:val="3B4B5EE5"/>
    <w:rsid w:val="3DA22932"/>
    <w:rsid w:val="3E1E4076"/>
    <w:rsid w:val="3F806480"/>
    <w:rsid w:val="427A2742"/>
    <w:rsid w:val="42EA597B"/>
    <w:rsid w:val="435B5C38"/>
    <w:rsid w:val="43FD38FB"/>
    <w:rsid w:val="4411464B"/>
    <w:rsid w:val="441E338F"/>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B241064"/>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1905</Words>
  <Characters>2085</Characters>
  <Lines>0</Lines>
  <Paragraphs>0</Paragraphs>
  <TotalTime>1</TotalTime>
  <ScaleCrop>false</ScaleCrop>
  <LinksUpToDate>false</LinksUpToDate>
  <CharactersWithSpaces>2134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2024-12-05T09:40:57Z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ies>
</file>