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微量X射线安检设备（二次）</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77</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9</w:t>
      </w:r>
      <w:r>
        <w:rPr>
          <w:b/>
          <w:sz w:val="28"/>
        </w:rPr>
        <w:t>月</w:t>
      </w:r>
      <w:r>
        <w:rPr>
          <w:rFonts w:hint="eastAsia"/>
          <w:b/>
          <w:sz w:val="28"/>
          <w:lang w:val="en-US" w:eastAsia="zh-CN"/>
        </w:rPr>
        <w:t>11</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77</w:t>
      </w:r>
    </w:p>
    <w:p w14:paraId="41AF8E1E">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微量X射线安检设备（二次）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18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19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19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19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梁</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15182698003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11</w:t>
      </w:r>
      <w:bookmarkStart w:id="34" w:name="_GoBack"/>
      <w:bookmarkEnd w:id="34"/>
      <w:r>
        <w:rPr>
          <w:rFonts w:hint="eastAsia"/>
          <w:sz w:val="24"/>
          <w:szCs w:val="24"/>
          <w:lang w:val="en-US" w:eastAsia="zh-CN"/>
        </w:rPr>
        <w:t>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68</w:t>
            </w:r>
            <w:r>
              <w:t>000.00元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65</w:t>
            </w:r>
            <w:r>
              <w:t>000.00元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14"/>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7067"/>
      <w:bookmarkStart w:id="7" w:name="_Toc15215"/>
      <w:bookmarkStart w:id="8" w:name="_Toc31240"/>
      <w:bookmarkStart w:id="9" w:name="_Toc24295"/>
      <w:bookmarkStart w:id="10" w:name="_Toc13038"/>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79B29750">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经营或生产范围与投标产品类别一致的证明资料。</w:t>
      </w:r>
    </w:p>
    <w:p w14:paraId="41FC2A9C">
      <w:pPr>
        <w:pStyle w:val="6"/>
        <w:spacing w:line="500" w:lineRule="exact"/>
        <w:ind w:firstLine="480" w:firstLineChars="200"/>
        <w:rPr>
          <w:rFonts w:hint="eastAsia" w:ascii="宋体" w:hAnsi="宋体" w:cs="宋体"/>
          <w:sz w:val="24"/>
          <w:szCs w:val="24"/>
        </w:rPr>
      </w:pPr>
    </w:p>
    <w:p w14:paraId="3F3D25DD">
      <w:pPr>
        <w:pStyle w:val="14"/>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7FB30828">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89075878"/>
      <w:bookmarkStart w:id="18" w:name="_Toc183682368"/>
      <w:bookmarkStart w:id="19" w:name="_Toc183582231"/>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ascii="Times New Roman" w:hAnsi="Times New Roman" w:eastAsia="宋体" w:cs="Times New Roman"/>
          <w:sz w:val="24"/>
          <w:szCs w:val="32"/>
          <w:lang w:eastAsia="zh-CN"/>
        </w:rPr>
        <w:t>微量</w:t>
      </w:r>
      <w:r>
        <w:rPr>
          <w:rFonts w:hint="eastAsia" w:ascii="Times New Roman" w:hAnsi="Times New Roman" w:eastAsia="宋体" w:cs="Times New Roman"/>
          <w:sz w:val="24"/>
          <w:szCs w:val="32"/>
          <w:lang w:val="en-US" w:eastAsia="zh-CN"/>
        </w:rPr>
        <w:t>X射线安检设备</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04"/>
        <w:gridCol w:w="2507"/>
        <w:gridCol w:w="1020"/>
        <w:gridCol w:w="1190"/>
        <w:gridCol w:w="1044"/>
        <w:gridCol w:w="126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2" w:hRule="atLeast"/>
          <w:jc w:val="center"/>
        </w:trPr>
        <w:tc>
          <w:tcPr>
            <w:tcW w:w="1004" w:type="dxa"/>
            <w:vAlign w:val="center"/>
          </w:tcPr>
          <w:p w14:paraId="58C27994">
            <w:pPr>
              <w:pStyle w:val="29"/>
              <w:jc w:val="center"/>
            </w:pPr>
            <w:r>
              <w:t>序号</w:t>
            </w:r>
          </w:p>
        </w:tc>
        <w:tc>
          <w:tcPr>
            <w:tcW w:w="2507" w:type="dxa"/>
            <w:vAlign w:val="center"/>
          </w:tcPr>
          <w:p w14:paraId="2A37313D">
            <w:pPr>
              <w:pStyle w:val="29"/>
              <w:jc w:val="center"/>
            </w:pPr>
            <w:r>
              <w:t>标的名称</w:t>
            </w:r>
          </w:p>
        </w:tc>
        <w:tc>
          <w:tcPr>
            <w:tcW w:w="1020" w:type="dxa"/>
            <w:vAlign w:val="center"/>
          </w:tcPr>
          <w:p w14:paraId="49BC57A7">
            <w:pPr>
              <w:pStyle w:val="29"/>
              <w:jc w:val="center"/>
            </w:pPr>
            <w:r>
              <w:t>数量</w:t>
            </w:r>
          </w:p>
        </w:tc>
        <w:tc>
          <w:tcPr>
            <w:tcW w:w="1190" w:type="dxa"/>
            <w:vAlign w:val="center"/>
          </w:tcPr>
          <w:p w14:paraId="1AE277DC">
            <w:pPr>
              <w:pStyle w:val="29"/>
              <w:jc w:val="center"/>
            </w:pPr>
            <w:r>
              <w:t>计量单位</w:t>
            </w:r>
          </w:p>
        </w:tc>
        <w:tc>
          <w:tcPr>
            <w:tcW w:w="1044" w:type="dxa"/>
            <w:vAlign w:val="center"/>
          </w:tcPr>
          <w:p w14:paraId="3133354E">
            <w:pPr>
              <w:pStyle w:val="29"/>
              <w:jc w:val="center"/>
            </w:pPr>
            <w:r>
              <w:t>是否核心产品</w:t>
            </w:r>
          </w:p>
        </w:tc>
        <w:tc>
          <w:tcPr>
            <w:tcW w:w="1266" w:type="dxa"/>
            <w:vAlign w:val="center"/>
          </w:tcPr>
          <w:p w14:paraId="27286F65">
            <w:pPr>
              <w:pStyle w:val="29"/>
              <w:jc w:val="center"/>
            </w:pPr>
            <w:r>
              <w:t>是否允许进口产品</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1004" w:type="dxa"/>
            <w:vAlign w:val="center"/>
          </w:tcPr>
          <w:p w14:paraId="40546675">
            <w:pPr>
              <w:pStyle w:val="29"/>
              <w:jc w:val="center"/>
            </w:pPr>
            <w:r>
              <w:t>1</w:t>
            </w:r>
          </w:p>
        </w:tc>
        <w:tc>
          <w:tcPr>
            <w:tcW w:w="2507"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微量X射线安检设备</w:t>
            </w:r>
          </w:p>
        </w:tc>
        <w:tc>
          <w:tcPr>
            <w:tcW w:w="1020" w:type="dxa"/>
            <w:vAlign w:val="center"/>
          </w:tcPr>
          <w:p w14:paraId="030CED88">
            <w:pPr>
              <w:pStyle w:val="29"/>
              <w:jc w:val="center"/>
            </w:pPr>
            <w:r>
              <w:rPr>
                <w:rFonts w:hint="eastAsia"/>
                <w:lang w:val="en-US" w:eastAsia="zh-CN"/>
              </w:rPr>
              <w:t>1</w:t>
            </w:r>
          </w:p>
        </w:tc>
        <w:tc>
          <w:tcPr>
            <w:tcW w:w="1190" w:type="dxa"/>
            <w:vAlign w:val="center"/>
          </w:tcPr>
          <w:p w14:paraId="61F84F2C">
            <w:pPr>
              <w:pStyle w:val="29"/>
              <w:jc w:val="center"/>
              <w:rPr>
                <w:rFonts w:hint="eastAsia" w:eastAsiaTheme="minorEastAsia"/>
                <w:lang w:eastAsia="zh-CN"/>
              </w:rPr>
            </w:pPr>
            <w:r>
              <w:rPr>
                <w:rFonts w:hint="eastAsia"/>
                <w:lang w:eastAsia="zh-CN"/>
              </w:rPr>
              <w:t>套</w:t>
            </w:r>
          </w:p>
        </w:tc>
        <w:tc>
          <w:tcPr>
            <w:tcW w:w="1044" w:type="dxa"/>
            <w:vAlign w:val="center"/>
          </w:tcPr>
          <w:p w14:paraId="548C0A2E">
            <w:pPr>
              <w:pStyle w:val="29"/>
              <w:jc w:val="center"/>
            </w:pPr>
            <w:r>
              <w:rPr>
                <w:rFonts w:hint="eastAsia"/>
                <w:lang w:eastAsia="zh-CN"/>
              </w:rPr>
              <w:t>否</w:t>
            </w:r>
          </w:p>
        </w:tc>
        <w:tc>
          <w:tcPr>
            <w:tcW w:w="1266" w:type="dxa"/>
            <w:vAlign w:val="center"/>
          </w:tcPr>
          <w:p w14:paraId="4979D8E1">
            <w:pPr>
              <w:pStyle w:val="29"/>
              <w:jc w:val="center"/>
            </w:pPr>
            <w:r>
              <w:t>否</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7A476E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1.通道尺寸：≥650×500㎜（W×H）</w:t>
      </w:r>
    </w:p>
    <w:p w14:paraId="18272C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2.线分辨力：≤φ0.0787㎜；</w:t>
      </w:r>
    </w:p>
    <w:p w14:paraId="69FE40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3.穿透分辨力：≤φ0.160㎜；</w:t>
      </w:r>
    </w:p>
    <w:p w14:paraId="7487EC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4.空间分辨力：≤0.8mm；</w:t>
      </w:r>
    </w:p>
    <w:p w14:paraId="1FE600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5.穿透力：SP≥46㎜钢板</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0B408E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6.材料分辨试验：设备应能分辨具有不同等效原子序数的三种材料样本，并赋予PVC板绿色，赋予模拟物板和尼龙板橙色。</w:t>
      </w:r>
    </w:p>
    <w:p w14:paraId="5A9A9C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7.传送装置试验</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221D18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（1）设备检查状态下的输送速度应≥0.2m/s；</w:t>
      </w:r>
    </w:p>
    <w:p w14:paraId="512FEB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（2）设备输送带正反向运转不应跑偏。正向连续运转10min内，横向位移≤1.0mm；</w:t>
      </w:r>
    </w:p>
    <w:p w14:paraId="7AAE2A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（3）设备反向连续运转30s内，横向位移≤2.0mm。</w:t>
      </w:r>
    </w:p>
    <w:p w14:paraId="70AA54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8.单次检查剂量检验：单个X射线产生装置0.2m/s：应＜0.8μGy</w:t>
      </w:r>
      <w:r>
        <w:rPr>
          <w:rFonts w:hint="eastAsia" w:ascii="宋体" w:hAnsi="宋体" w:eastAsia="宋体" w:cs="宋体"/>
          <w:color w:val="auto"/>
          <w:kern w:val="2"/>
          <w:sz w:val="24"/>
          <w:szCs w:val="24"/>
          <w:lang w:val="en-US" w:eastAsia="zh-CN" w:bidi="ar-SA"/>
        </w:rPr>
        <w:t>，以检测报告佐证；</w:t>
      </w:r>
    </w:p>
    <w:p w14:paraId="79AFE3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9.泄露射线剂量率检验：周围剂量当量率在0.2m/s下：应≤0.03µSv/h。</w:t>
      </w:r>
    </w:p>
    <w:p w14:paraId="1B777D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10.主机噪音：＜53dB(A)。</w:t>
      </w:r>
    </w:p>
    <w:p w14:paraId="028E93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w:t>
      </w:r>
      <w:r>
        <w:rPr>
          <w:rFonts w:hint="eastAsia" w:ascii="宋体" w:hAnsi="宋体" w:eastAsia="宋体" w:cs="宋体"/>
          <w:color w:val="auto"/>
          <w:kern w:val="2"/>
          <w:sz w:val="24"/>
          <w:szCs w:val="24"/>
          <w:lang w:val="en-US" w:eastAsia="zh-CN" w:bidi="ar-SA"/>
        </w:rPr>
        <w:t>出</w:t>
      </w:r>
      <w:r>
        <w:rPr>
          <w:rFonts w:hint="eastAsia" w:ascii="宋体" w:hAnsi="宋体" w:eastAsia="宋体" w:cs="宋体"/>
          <w:color w:val="auto"/>
          <w:kern w:val="2"/>
          <w:sz w:val="24"/>
          <w:szCs w:val="24"/>
          <w:lang w:val="zh-CN" w:eastAsia="zh-CN" w:bidi="ar-SA"/>
        </w:rPr>
        <w:t>具</w:t>
      </w:r>
      <w:r>
        <w:rPr>
          <w:rFonts w:hint="eastAsia" w:ascii="宋体" w:hAnsi="宋体" w:eastAsia="宋体" w:cs="宋体"/>
          <w:color w:val="auto"/>
          <w:kern w:val="2"/>
          <w:sz w:val="24"/>
          <w:szCs w:val="24"/>
          <w:lang w:val="en-US" w:eastAsia="zh-CN" w:bidi="ar-SA"/>
        </w:rPr>
        <w:t>生产企业</w:t>
      </w:r>
      <w:r>
        <w:rPr>
          <w:rFonts w:hint="eastAsia" w:ascii="宋体" w:hAnsi="宋体" w:eastAsia="宋体" w:cs="宋体"/>
          <w:color w:val="auto"/>
          <w:kern w:val="2"/>
          <w:sz w:val="24"/>
          <w:szCs w:val="24"/>
          <w:lang w:val="zh-CN" w:eastAsia="zh-CN" w:bidi="ar-SA"/>
        </w:rPr>
        <w:t>和投标人的辐射安全许可证书复印件</w:t>
      </w:r>
      <w:r>
        <w:rPr>
          <w:rFonts w:hint="eastAsia" w:ascii="宋体" w:hAnsi="宋体" w:eastAsia="宋体" w:cs="宋体"/>
          <w:color w:val="auto"/>
          <w:kern w:val="2"/>
          <w:sz w:val="24"/>
          <w:szCs w:val="24"/>
          <w:lang w:val="en-US" w:eastAsia="zh-CN" w:bidi="ar-SA"/>
        </w:rPr>
        <w:t>盖所有人鲜章，依据国务院449号令，原件备查，未提供者将失去中标资格；</w:t>
      </w:r>
    </w:p>
    <w:p w14:paraId="414505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12.一键开关机：设备应可一键开机，一键完全切断设备电源。</w:t>
      </w:r>
    </w:p>
    <w:p w14:paraId="396E2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13.超薄物扫描功能：当被检测物过薄而无法遮挡光障时，按下相应的功能键后应可对0.1mm刀片进行出图检测。</w:t>
      </w:r>
    </w:p>
    <w:p w14:paraId="59C684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14.危险液体检测报警功能：当放置在常用塑料饮料瓶内以下液体通过X光通道时，应能检测并报警：柴油，汽油，机油，二甲苯</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1B45BA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15.多瓶液体同时检测报警功能：当放置在常用塑料饮料瓶内多瓶液体通过X光通道时，应能对危险液体分别提示报警</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16D372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16.计数功能：具备行包计数功能，计数准确，</w:t>
      </w:r>
      <w:r>
        <w:rPr>
          <w:rFonts w:hint="eastAsia" w:ascii="宋体" w:hAnsi="宋体" w:eastAsia="宋体" w:cs="宋体"/>
          <w:color w:val="auto"/>
          <w:kern w:val="2"/>
          <w:sz w:val="24"/>
          <w:szCs w:val="24"/>
          <w:lang w:val="en-US" w:eastAsia="zh-CN" w:bidi="ar-SA"/>
        </w:rPr>
        <w:t>需提供</w:t>
      </w:r>
      <w:r>
        <w:rPr>
          <w:rFonts w:hint="eastAsia" w:ascii="宋体" w:hAnsi="宋体" w:eastAsia="宋体" w:cs="宋体"/>
          <w:color w:val="auto"/>
          <w:kern w:val="2"/>
          <w:sz w:val="24"/>
          <w:szCs w:val="24"/>
          <w:lang w:val="zh-CN" w:eastAsia="zh-CN" w:bidi="ar-SA"/>
        </w:rPr>
        <w:t>制造商盖章计量检测证明。</w:t>
      </w:r>
    </w:p>
    <w:p w14:paraId="056395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17.</w:t>
      </w:r>
      <w:r>
        <w:rPr>
          <w:rFonts w:hint="eastAsia" w:ascii="宋体" w:hAnsi="宋体" w:eastAsia="宋体" w:cs="宋体"/>
          <w:color w:val="auto"/>
          <w:kern w:val="2"/>
          <w:sz w:val="24"/>
          <w:szCs w:val="24"/>
          <w:lang w:val="en-US" w:eastAsia="zh-CN" w:bidi="ar-SA"/>
        </w:rPr>
        <w:t>内置2个摄像机监控入口传送带和出口传送带，监控人员放包取包全过程。</w:t>
      </w:r>
    </w:p>
    <w:p w14:paraId="226DB1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18.皮带速度可调功能：皮带转速应具有可调功能，应可根据安检人流量进行切换调节，过包量最高可达到1620个/h，</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0B5F8A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19.AI智能判图功能：安检机应能对被检物品形状进行自动判断，对疑似危险品包裹应能进行声音报警，以检测报告佐证。</w:t>
      </w:r>
    </w:p>
    <w:p w14:paraId="5A0376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20.支持对X射线包裹图像进行违禁品识别分析，智能框实时跟踪包裹物品移动，可根据设置的危险等级叠加不同颜色的智能框方便操作人员判别。</w:t>
      </w:r>
    </w:p>
    <w:p w14:paraId="7AB7F8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21.安检机防夹包功能：安检机出口端安装防夹装置，应能有效防止背包带及行李卷入安检机输送系统，以检测报告佐证。</w:t>
      </w:r>
    </w:p>
    <w:p w14:paraId="6AAFC6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22.执行标准：符合国标GB15208.1-2018和GB15208.2-2018多能量X射线安全检查设备要求，以检测报告佐证。</w:t>
      </w:r>
    </w:p>
    <w:p w14:paraId="40BD13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23.符合X射线行李包检查系统卫生防护标准，提供制造商盖章的符合此标准的职业卫生检测报告。</w:t>
      </w:r>
    </w:p>
    <w:p w14:paraId="6D8564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r>
        <w:rPr>
          <w:rFonts w:hint="eastAsia" w:ascii="宋体" w:hAnsi="宋体" w:eastAsia="宋体" w:cs="宋体"/>
          <w:color w:val="auto"/>
          <w:kern w:val="2"/>
          <w:sz w:val="24"/>
          <w:szCs w:val="24"/>
          <w:lang w:val="zh-CN" w:eastAsia="zh-CN" w:bidi="ar-SA"/>
        </w:rPr>
        <w:t>参数中以检测报告佐证的需在公安部检测报告中体现，</w:t>
      </w:r>
      <w:r>
        <w:rPr>
          <w:rFonts w:hint="eastAsia" w:ascii="宋体" w:hAnsi="宋体" w:eastAsia="宋体" w:cs="宋体"/>
          <w:color w:val="auto"/>
          <w:kern w:val="2"/>
          <w:sz w:val="24"/>
          <w:szCs w:val="24"/>
          <w:lang w:val="en-US" w:eastAsia="zh-CN" w:bidi="ar-SA"/>
        </w:rPr>
        <w:t>并逐项标注对应检测报告位置，未标注的视为不满足。</w:t>
      </w:r>
    </w:p>
    <w:p w14:paraId="66E05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25.</w:t>
      </w:r>
      <w:r>
        <w:rPr>
          <w:rFonts w:hint="eastAsia" w:ascii="宋体" w:hAnsi="宋体" w:eastAsia="宋体" w:cs="Times New Roman"/>
          <w:b w:val="0"/>
          <w:bCs w:val="0"/>
          <w:sz w:val="24"/>
          <w:lang w:val="en-US" w:eastAsia="zh-CN"/>
        </w:rPr>
        <w:t>产品须通过ISO9001、ISO14001、ISO45001、欧盟CE认证，须获得辐射安全许可证、职业卫生检测报告、公安部检测报告</w:t>
      </w:r>
      <w:r>
        <w:rPr>
          <w:rFonts w:hint="eastAsia" w:ascii="宋体" w:hAnsi="宋体" w:cs="Times New Roman"/>
          <w:b w:val="0"/>
          <w:bCs w:val="0"/>
          <w:sz w:val="24"/>
          <w:lang w:val="en-US" w:eastAsia="zh-CN"/>
        </w:rPr>
        <w:t>。</w:t>
      </w:r>
    </w:p>
    <w:p w14:paraId="21CDD9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26.</w:t>
      </w:r>
      <w:r>
        <w:rPr>
          <w:rFonts w:hint="eastAsia" w:ascii="宋体" w:hAnsi="宋体" w:eastAsia="宋体" w:cs="宋体"/>
          <w:color w:val="auto"/>
          <w:kern w:val="2"/>
          <w:sz w:val="24"/>
          <w:szCs w:val="24"/>
          <w:lang w:val="zh-CN" w:eastAsia="zh-CN" w:bidi="ar-SA"/>
        </w:rPr>
        <w:t>为保证原厂设备及售后服务质量，</w:t>
      </w:r>
      <w:r>
        <w:rPr>
          <w:rFonts w:hint="eastAsia" w:ascii="宋体" w:hAnsi="宋体" w:eastAsia="宋体" w:cs="宋体"/>
          <w:color w:val="auto"/>
          <w:kern w:val="2"/>
          <w:sz w:val="24"/>
          <w:szCs w:val="24"/>
          <w:lang w:val="en-US" w:eastAsia="zh-CN" w:bidi="ar-SA"/>
        </w:rPr>
        <w:t>需</w:t>
      </w:r>
      <w:r>
        <w:rPr>
          <w:rFonts w:hint="eastAsia" w:ascii="宋体" w:hAnsi="宋体" w:eastAsia="宋体" w:cs="宋体"/>
          <w:color w:val="auto"/>
          <w:kern w:val="2"/>
          <w:sz w:val="24"/>
          <w:szCs w:val="24"/>
          <w:lang w:val="zh-CN" w:eastAsia="zh-CN" w:bidi="ar-SA"/>
        </w:rPr>
        <w:t>提供制造商出具的针对本项目的授权书与售后服务承诺函。</w:t>
      </w:r>
    </w:p>
    <w:p w14:paraId="2B60B26A">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Times New Roman"/>
          <w:b w:val="0"/>
          <w:bCs w:val="0"/>
          <w:sz w:val="24"/>
          <w:lang w:val="en-US" w:eastAsia="zh-CN"/>
        </w:rPr>
        <w:t>采购标的需满足产品三包服务、质保期2年（含）以上、生产厂家在四川省或重庆市有售后服务机构（维修点），设立24小时售后服务热线，遇到使用及技术问题，在接到通知后20分钟内响应，电话咨询不能解决的，24小时内响应到场。质保期内出现因质量问题经过2次维修不能正常使用的，做退、换货处理。维修、换货时间不计入质保期。厂家负责设备操作培训，培训费用由供应商负责。</w:t>
      </w:r>
    </w:p>
    <w:p w14:paraId="224608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1、完成时间：签订合同后20个工作日内。</w:t>
      </w:r>
    </w:p>
    <w:p w14:paraId="36224C72">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的95%，质保期满支付剩余</w:t>
      </w:r>
      <w:r>
        <w:rPr>
          <w:rFonts w:hint="eastAsia" w:cs="宋体"/>
          <w:color w:val="auto"/>
          <w:sz w:val="24"/>
          <w:szCs w:val="24"/>
          <w:lang w:val="en-US" w:eastAsia="zh-CN"/>
        </w:rPr>
        <w:t>5</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3</w:t>
      </w:r>
      <w:r>
        <w:rPr>
          <w:rFonts w:hint="default" w:ascii="宋体" w:hAnsi="宋体" w:eastAsia="宋体" w:cs="Times New Roman"/>
          <w:sz w:val="24"/>
          <w:szCs w:val="24"/>
          <w:lang w:val="en-US" w:eastAsia="zh-CN"/>
        </w:rPr>
        <w:t>年（含）以后生产的产品。</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E516D58">
      <w:pPr>
        <w:tabs>
          <w:tab w:val="left" w:pos="7665"/>
        </w:tabs>
        <w:spacing w:line="400" w:lineRule="exact"/>
        <w:ind w:firstLine="482"/>
        <w:jc w:val="center"/>
        <w:outlineLvl w:val="0"/>
        <w:rPr>
          <w:rFonts w:hint="eastAsia" w:ascii="黑体" w:hAnsi="宋体" w:eastAsia="黑体"/>
          <w:b/>
          <w:bCs/>
          <w:sz w:val="32"/>
          <w:szCs w:val="32"/>
        </w:rPr>
      </w:pPr>
    </w:p>
    <w:p w14:paraId="0F070D30">
      <w:pPr>
        <w:tabs>
          <w:tab w:val="left" w:pos="7665"/>
        </w:tabs>
        <w:spacing w:line="400" w:lineRule="exact"/>
        <w:ind w:firstLine="482"/>
        <w:jc w:val="center"/>
        <w:outlineLvl w:val="0"/>
        <w:rPr>
          <w:rFonts w:hint="eastAsia" w:ascii="黑体" w:hAnsi="宋体" w:eastAsia="黑体"/>
          <w:b/>
          <w:bCs/>
          <w:sz w:val="32"/>
          <w:szCs w:val="32"/>
        </w:rPr>
      </w:pPr>
    </w:p>
    <w:p w14:paraId="6479BC4B">
      <w:pPr>
        <w:tabs>
          <w:tab w:val="left" w:pos="7665"/>
        </w:tabs>
        <w:spacing w:line="400" w:lineRule="exact"/>
        <w:ind w:firstLine="482"/>
        <w:jc w:val="center"/>
        <w:outlineLvl w:val="0"/>
        <w:rPr>
          <w:rFonts w:hint="eastAsia" w:ascii="黑体" w:hAnsi="宋体" w:eastAsia="黑体"/>
          <w:b/>
          <w:bCs/>
          <w:sz w:val="32"/>
          <w:szCs w:val="32"/>
        </w:rPr>
      </w:pPr>
    </w:p>
    <w:p w14:paraId="130654F9">
      <w:pPr>
        <w:tabs>
          <w:tab w:val="left" w:pos="7665"/>
        </w:tabs>
        <w:spacing w:line="400" w:lineRule="exact"/>
        <w:ind w:firstLine="482"/>
        <w:jc w:val="center"/>
        <w:outlineLvl w:val="0"/>
        <w:rPr>
          <w:rFonts w:hint="eastAsia" w:ascii="黑体" w:hAnsi="宋体" w:eastAsia="黑体"/>
          <w:b/>
          <w:bCs/>
          <w:sz w:val="32"/>
          <w:szCs w:val="32"/>
        </w:rPr>
      </w:pPr>
    </w:p>
    <w:p w14:paraId="15A72C82">
      <w:pPr>
        <w:tabs>
          <w:tab w:val="left" w:pos="7665"/>
        </w:tabs>
        <w:spacing w:line="400" w:lineRule="exact"/>
        <w:ind w:firstLine="482"/>
        <w:jc w:val="center"/>
        <w:outlineLvl w:val="0"/>
        <w:rPr>
          <w:rFonts w:hint="eastAsia" w:ascii="黑体" w:hAnsi="宋体" w:eastAsia="黑体"/>
          <w:b/>
          <w:bCs/>
          <w:sz w:val="32"/>
          <w:szCs w:val="32"/>
        </w:rPr>
      </w:pPr>
    </w:p>
    <w:p w14:paraId="74D86968">
      <w:pPr>
        <w:tabs>
          <w:tab w:val="left" w:pos="7665"/>
        </w:tabs>
        <w:spacing w:line="400" w:lineRule="exact"/>
        <w:ind w:firstLine="482"/>
        <w:jc w:val="center"/>
        <w:outlineLvl w:val="0"/>
        <w:rPr>
          <w:rFonts w:hint="eastAsia" w:ascii="黑体" w:hAnsi="宋体" w:eastAsia="黑体"/>
          <w:b/>
          <w:bCs/>
          <w:sz w:val="32"/>
          <w:szCs w:val="32"/>
        </w:rPr>
      </w:pPr>
    </w:p>
    <w:p w14:paraId="11B83E4F">
      <w:pPr>
        <w:tabs>
          <w:tab w:val="left" w:pos="7665"/>
        </w:tabs>
        <w:spacing w:line="400" w:lineRule="exact"/>
        <w:ind w:firstLine="482"/>
        <w:jc w:val="center"/>
        <w:outlineLvl w:val="0"/>
        <w:rPr>
          <w:rFonts w:hint="eastAsia" w:ascii="黑体" w:hAnsi="宋体" w:eastAsia="黑体"/>
          <w:b/>
          <w:bCs/>
          <w:sz w:val="32"/>
          <w:szCs w:val="32"/>
        </w:rPr>
      </w:pPr>
    </w:p>
    <w:p w14:paraId="4839AAEC">
      <w:pPr>
        <w:tabs>
          <w:tab w:val="left" w:pos="7665"/>
        </w:tabs>
        <w:spacing w:line="400" w:lineRule="exact"/>
        <w:ind w:firstLine="482"/>
        <w:jc w:val="center"/>
        <w:outlineLvl w:val="0"/>
        <w:rPr>
          <w:rFonts w:hint="eastAsia" w:ascii="黑体" w:hAnsi="宋体" w:eastAsia="黑体"/>
          <w:b/>
          <w:bCs/>
          <w:sz w:val="32"/>
          <w:szCs w:val="32"/>
        </w:rPr>
      </w:pPr>
    </w:p>
    <w:p w14:paraId="3CC9CE7D">
      <w:pPr>
        <w:tabs>
          <w:tab w:val="left" w:pos="7665"/>
        </w:tabs>
        <w:spacing w:line="400" w:lineRule="exact"/>
        <w:ind w:firstLine="482"/>
        <w:jc w:val="center"/>
        <w:outlineLvl w:val="0"/>
        <w:rPr>
          <w:rFonts w:hint="eastAsia" w:ascii="黑体" w:hAnsi="宋体" w:eastAsia="黑体"/>
          <w:b/>
          <w:bCs/>
          <w:sz w:val="32"/>
          <w:szCs w:val="32"/>
        </w:rPr>
      </w:pPr>
    </w:p>
    <w:p w14:paraId="7DC6A66D">
      <w:pPr>
        <w:tabs>
          <w:tab w:val="left" w:pos="7665"/>
        </w:tabs>
        <w:spacing w:line="400" w:lineRule="exact"/>
        <w:ind w:firstLine="482"/>
        <w:jc w:val="center"/>
        <w:outlineLvl w:val="0"/>
        <w:rPr>
          <w:rFonts w:hint="eastAsia" w:ascii="黑体" w:hAnsi="宋体" w:eastAsia="黑体"/>
          <w:b/>
          <w:bCs/>
          <w:sz w:val="32"/>
          <w:szCs w:val="32"/>
        </w:rPr>
      </w:pPr>
    </w:p>
    <w:p w14:paraId="46AAC3E1">
      <w:pPr>
        <w:tabs>
          <w:tab w:val="left" w:pos="7665"/>
        </w:tabs>
        <w:spacing w:line="400" w:lineRule="exact"/>
        <w:ind w:firstLine="482"/>
        <w:jc w:val="center"/>
        <w:outlineLvl w:val="0"/>
        <w:rPr>
          <w:rFonts w:hint="eastAsia" w:ascii="黑体" w:hAnsi="宋体" w:eastAsia="黑体"/>
          <w:b/>
          <w:bCs/>
          <w:sz w:val="32"/>
          <w:szCs w:val="32"/>
        </w:rPr>
      </w:pPr>
    </w:p>
    <w:p w14:paraId="57A32D23">
      <w:pPr>
        <w:tabs>
          <w:tab w:val="left" w:pos="7665"/>
        </w:tabs>
        <w:spacing w:line="400" w:lineRule="exact"/>
        <w:ind w:firstLine="482"/>
        <w:jc w:val="center"/>
        <w:outlineLvl w:val="0"/>
        <w:rPr>
          <w:rFonts w:hint="eastAsia" w:ascii="黑体" w:hAnsi="宋体" w:eastAsia="黑体"/>
          <w:b/>
          <w:bCs/>
          <w:sz w:val="32"/>
          <w:szCs w:val="32"/>
        </w:rPr>
      </w:pPr>
    </w:p>
    <w:p w14:paraId="0B4D49C4">
      <w:pPr>
        <w:tabs>
          <w:tab w:val="left" w:pos="7665"/>
        </w:tabs>
        <w:spacing w:line="400" w:lineRule="exact"/>
        <w:ind w:firstLine="482"/>
        <w:jc w:val="center"/>
        <w:outlineLvl w:val="0"/>
        <w:rPr>
          <w:rFonts w:hint="eastAsia" w:ascii="黑体" w:hAnsi="宋体" w:eastAsia="黑体"/>
          <w:b/>
          <w:bCs/>
          <w:sz w:val="32"/>
          <w:szCs w:val="32"/>
        </w:rPr>
      </w:pPr>
    </w:p>
    <w:p w14:paraId="1C87AB3B">
      <w:pPr>
        <w:tabs>
          <w:tab w:val="left" w:pos="7665"/>
        </w:tabs>
        <w:spacing w:line="400" w:lineRule="exact"/>
        <w:ind w:firstLine="482"/>
        <w:jc w:val="center"/>
        <w:outlineLvl w:val="0"/>
        <w:rPr>
          <w:rFonts w:hint="eastAsia" w:ascii="黑体" w:hAnsi="宋体" w:eastAsia="黑体"/>
          <w:b/>
          <w:bCs/>
          <w:sz w:val="32"/>
          <w:szCs w:val="32"/>
        </w:rPr>
      </w:pPr>
    </w:p>
    <w:p w14:paraId="3A96EBB5">
      <w:pPr>
        <w:tabs>
          <w:tab w:val="left" w:pos="7665"/>
        </w:tabs>
        <w:spacing w:line="400" w:lineRule="exact"/>
        <w:ind w:firstLine="482"/>
        <w:jc w:val="center"/>
        <w:outlineLvl w:val="0"/>
        <w:rPr>
          <w:rFonts w:hint="eastAsia" w:ascii="黑体" w:hAnsi="宋体" w:eastAsia="黑体"/>
          <w:b/>
          <w:bCs/>
          <w:sz w:val="32"/>
          <w:szCs w:val="32"/>
        </w:rPr>
      </w:pPr>
    </w:p>
    <w:p w14:paraId="701BFDE6">
      <w:pPr>
        <w:tabs>
          <w:tab w:val="left" w:pos="7665"/>
        </w:tabs>
        <w:spacing w:line="400" w:lineRule="exact"/>
        <w:ind w:firstLine="482"/>
        <w:jc w:val="center"/>
        <w:outlineLvl w:val="0"/>
        <w:rPr>
          <w:rFonts w:hint="eastAsia" w:ascii="黑体" w:hAnsi="宋体" w:eastAsia="黑体"/>
          <w:b/>
          <w:bCs/>
          <w:sz w:val="32"/>
          <w:szCs w:val="32"/>
        </w:rPr>
      </w:pPr>
    </w:p>
    <w:p w14:paraId="6CA5D30F">
      <w:pPr>
        <w:tabs>
          <w:tab w:val="left" w:pos="7665"/>
        </w:tabs>
        <w:spacing w:line="400" w:lineRule="exact"/>
        <w:ind w:firstLine="482"/>
        <w:jc w:val="center"/>
        <w:outlineLvl w:val="0"/>
        <w:rPr>
          <w:rFonts w:hint="eastAsia" w:ascii="黑体" w:hAnsi="宋体" w:eastAsia="黑体"/>
          <w:b/>
          <w:bCs/>
          <w:sz w:val="32"/>
          <w:szCs w:val="32"/>
        </w:rPr>
      </w:pPr>
    </w:p>
    <w:p w14:paraId="7228542B">
      <w:pPr>
        <w:tabs>
          <w:tab w:val="left" w:pos="7665"/>
        </w:tabs>
        <w:spacing w:line="400" w:lineRule="exact"/>
        <w:ind w:firstLine="482"/>
        <w:jc w:val="center"/>
        <w:outlineLvl w:val="0"/>
        <w:rPr>
          <w:rFonts w:hint="eastAsia" w:ascii="黑体" w:hAnsi="宋体" w:eastAsia="黑体"/>
          <w:b/>
          <w:bCs/>
          <w:sz w:val="32"/>
          <w:szCs w:val="32"/>
        </w:rPr>
      </w:pPr>
    </w:p>
    <w:p w14:paraId="586B48FA">
      <w:pPr>
        <w:tabs>
          <w:tab w:val="left" w:pos="7665"/>
        </w:tabs>
        <w:spacing w:line="400" w:lineRule="exact"/>
        <w:ind w:firstLine="482"/>
        <w:jc w:val="center"/>
        <w:outlineLvl w:val="0"/>
        <w:rPr>
          <w:rFonts w:hint="eastAsia" w:ascii="黑体" w:hAnsi="宋体" w:eastAsia="黑体"/>
          <w:b/>
          <w:bCs/>
          <w:sz w:val="32"/>
          <w:szCs w:val="32"/>
        </w:rPr>
      </w:pPr>
    </w:p>
    <w:p w14:paraId="07CB7EBB">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385608A5">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3D9E949F">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6"/>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79BEDF65">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51C4AA1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6"/>
        <w:rPr>
          <w:rFonts w:hint="eastAsia"/>
          <w:sz w:val="24"/>
        </w:rPr>
      </w:pPr>
    </w:p>
    <w:p w14:paraId="29EAF9DA">
      <w:pPr>
        <w:pStyle w:val="14"/>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3312117"/>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CC3154"/>
    <w:rsid w:val="22947F00"/>
    <w:rsid w:val="23902475"/>
    <w:rsid w:val="259801CB"/>
    <w:rsid w:val="27644041"/>
    <w:rsid w:val="28FC7A35"/>
    <w:rsid w:val="2A1047F1"/>
    <w:rsid w:val="2AE95BE6"/>
    <w:rsid w:val="2B4F4C91"/>
    <w:rsid w:val="2C0F10F4"/>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DA22932"/>
    <w:rsid w:val="3E1E4076"/>
    <w:rsid w:val="3F806480"/>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5DC34B4"/>
    <w:rsid w:val="65F451AE"/>
    <w:rsid w:val="66CC61C3"/>
    <w:rsid w:val="66E13CC8"/>
    <w:rsid w:val="67F65E7C"/>
    <w:rsid w:val="682F0B15"/>
    <w:rsid w:val="684B69E3"/>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1"/>
    <w:autoRedefine/>
    <w:qFormat/>
    <w:uiPriority w:val="0"/>
    <w:pPr>
      <w:spacing w:after="120"/>
    </w:pPr>
    <w:rPr>
      <w:szCs w:val="22"/>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6"/>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19788</Words>
  <Characters>20752</Characters>
  <Lines>0</Lines>
  <Paragraphs>0</Paragraphs>
  <TotalTime>52</TotalTime>
  <ScaleCrop>false</ScaleCrop>
  <LinksUpToDate>false</LinksUpToDate>
  <CharactersWithSpaces>21809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2024-09-11T06:50:58Z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CF7D118F894A475181483CAA4CF2D6A0_13</vt:lpwstr>
  </property>
</Properties>
</file>