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F0A0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683500"/>
            <wp:effectExtent l="0" t="0" r="14605" b="12700"/>
            <wp:docPr id="1" name="图片 1" descr="单一来源采购专业人员论证意见（马达手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一来源采购专业人员论证意见（马达手机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00000000"/>
    <w:rsid w:val="4D5D2EE7"/>
    <w:rsid w:val="51A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spacing w:line="500" w:lineRule="exac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2020-07-21T06:35:00Z</dcterms:created>
  <dc:creator>Administrator</dc:creator>
  <cp:lastModifiedBy>美好明天</cp:lastModifiedBy>
  <dcterms:modified xsi:type="dcterms:W3CDTF">2024-08-06T00:20:07Z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2BF11AEFE6DF41889CF420421EE7B79E_12</vt:lpwstr>
  </property>
</Properties>
</file>